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bookmarkStart w:id="0" w:name="_GoBack"/>
      <w:bookmarkEnd w:id="0"/>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051048" w:rsidRDefault="00051048" w:rsidP="00551C33">
      <w:pPr>
        <w:pStyle w:val="Brezrazmikov"/>
        <w:rPr>
          <w:rFonts w:cs="Arial"/>
          <w:color w:val="000000"/>
          <w:sz w:val="18"/>
          <w:szCs w:val="22"/>
        </w:rPr>
      </w:pPr>
      <w:r w:rsidRPr="00051048">
        <w:t>Ribnica</w:t>
      </w:r>
      <w:r>
        <w:t xml:space="preserve"> </w:t>
      </w:r>
      <w:r w:rsidRPr="00051048">
        <w:t>na Pohorju 1</w:t>
      </w:r>
      <w:r>
        <w:t>, 23</w:t>
      </w:r>
      <w:r w:rsidRPr="00051048">
        <w:t>64 Ribnica na Pohorju</w:t>
      </w:r>
      <w:r>
        <w:tab/>
      </w:r>
      <w:r>
        <w:tab/>
      </w:r>
      <w:r>
        <w:tab/>
      </w:r>
      <w:r>
        <w:tab/>
      </w:r>
    </w:p>
    <w:p w:rsidR="001B0993" w:rsidRDefault="001B0993" w:rsidP="001B0993">
      <w:pPr>
        <w:tabs>
          <w:tab w:val="left" w:pos="1650"/>
        </w:tabs>
        <w:autoSpaceDE w:val="0"/>
        <w:autoSpaceDN w:val="0"/>
        <w:adjustRightInd w:val="0"/>
        <w:rPr>
          <w:rFonts w:cs="Arial"/>
          <w:color w:val="000000"/>
          <w:szCs w:val="22"/>
        </w:rPr>
      </w:pPr>
    </w:p>
    <w:p w:rsidR="004B23AD" w:rsidRDefault="004B23AD" w:rsidP="001B0993">
      <w:pPr>
        <w:tabs>
          <w:tab w:val="left" w:pos="1650"/>
        </w:tabs>
        <w:autoSpaceDE w:val="0"/>
        <w:autoSpaceDN w:val="0"/>
        <w:adjustRightInd w:val="0"/>
        <w:rPr>
          <w:rFonts w:cs="Arial"/>
          <w:b/>
        </w:rPr>
      </w:pPr>
      <w:r>
        <w:rPr>
          <w:rFonts w:cs="Arial"/>
          <w:b/>
        </w:rPr>
        <w:t xml:space="preserve">OBČINSKI SVET </w:t>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4B23AD">
        <w:rPr>
          <w:rFonts w:cs="Arial"/>
          <w:color w:val="000000"/>
          <w:szCs w:val="22"/>
        </w:rPr>
        <w:t>6</w:t>
      </w:r>
      <w:r w:rsidR="00012777">
        <w:rPr>
          <w:rFonts w:cs="Arial"/>
          <w:color w:val="000000"/>
          <w:szCs w:val="22"/>
        </w:rPr>
        <w:t>. 11. 2024</w:t>
      </w:r>
    </w:p>
    <w:p w:rsidR="001B0993" w:rsidRPr="00161F1B" w:rsidRDefault="001B0993" w:rsidP="001B0993">
      <w:pPr>
        <w:tabs>
          <w:tab w:val="left" w:pos="1650"/>
        </w:tabs>
        <w:autoSpaceDE w:val="0"/>
        <w:autoSpaceDN w:val="0"/>
        <w:adjustRightInd w:val="0"/>
        <w:rPr>
          <w:rFonts w:cs="Arial"/>
          <w:b/>
          <w:bCs/>
          <w:color w:val="000000"/>
          <w:szCs w:val="22"/>
        </w:rPr>
      </w:pPr>
    </w:p>
    <w:tbl>
      <w:tblPr>
        <w:tblStyle w:val="Tabelamrea"/>
        <w:tblW w:w="9322" w:type="dxa"/>
        <w:tblInd w:w="-1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694"/>
        <w:gridCol w:w="6628"/>
      </w:tblGrid>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628" w:type="dxa"/>
          </w:tcPr>
          <w:p w:rsidR="00BF087B" w:rsidRDefault="00041ADB" w:rsidP="00041ADB">
            <w:pPr>
              <w:tabs>
                <w:tab w:val="left" w:pos="1650"/>
              </w:tabs>
              <w:autoSpaceDE w:val="0"/>
              <w:autoSpaceDN w:val="0"/>
              <w:adjustRightInd w:val="0"/>
              <w:jc w:val="both"/>
              <w:rPr>
                <w:rFonts w:cs="Arial"/>
                <w:b/>
                <w:bCs/>
                <w:color w:val="000000"/>
                <w:szCs w:val="22"/>
              </w:rPr>
            </w:pPr>
            <w:r>
              <w:rPr>
                <w:rFonts w:cs="Arial"/>
                <w:b/>
                <w:bCs/>
                <w:color w:val="000000"/>
                <w:szCs w:val="22"/>
              </w:rPr>
              <w:t xml:space="preserve">PREDLOG </w:t>
            </w:r>
            <w:r w:rsidR="0037623D">
              <w:rPr>
                <w:rFonts w:cs="Arial"/>
                <w:b/>
                <w:bCs/>
                <w:color w:val="000000"/>
                <w:szCs w:val="22"/>
              </w:rPr>
              <w:t>PRAVILNIK</w:t>
            </w:r>
            <w:r>
              <w:rPr>
                <w:rFonts w:cs="Arial"/>
                <w:b/>
                <w:bCs/>
                <w:color w:val="000000"/>
                <w:szCs w:val="22"/>
              </w:rPr>
              <w:t>A</w:t>
            </w:r>
            <w:r w:rsidR="00F46DFC">
              <w:rPr>
                <w:rFonts w:cs="Arial"/>
                <w:b/>
                <w:bCs/>
                <w:color w:val="000000"/>
                <w:szCs w:val="22"/>
              </w:rPr>
              <w:t xml:space="preserve"> </w:t>
            </w:r>
            <w:r w:rsidR="0037623D">
              <w:rPr>
                <w:rFonts w:cs="Arial"/>
                <w:b/>
                <w:bCs/>
                <w:color w:val="000000"/>
                <w:szCs w:val="22"/>
              </w:rPr>
              <w:t>O DENARNIH NAGRADAH ZA MLADE V OBČINI RIBNICA NA POHOR</w:t>
            </w:r>
            <w:r w:rsidR="00242AED">
              <w:rPr>
                <w:rFonts w:cs="Arial"/>
                <w:b/>
                <w:bCs/>
                <w:color w:val="000000"/>
                <w:szCs w:val="22"/>
              </w:rPr>
              <w:t>J</w:t>
            </w:r>
            <w:r w:rsidR="0037623D">
              <w:rPr>
                <w:rFonts w:cs="Arial"/>
                <w:b/>
                <w:bCs/>
                <w:color w:val="000000"/>
                <w:szCs w:val="22"/>
              </w:rPr>
              <w:t xml:space="preserve">U </w:t>
            </w:r>
            <w:r>
              <w:rPr>
                <w:rFonts w:cs="Arial"/>
                <w:b/>
                <w:bCs/>
                <w:color w:val="000000"/>
                <w:szCs w:val="22"/>
              </w:rPr>
              <w:t>–</w:t>
            </w:r>
            <w:r w:rsidR="0037623D">
              <w:rPr>
                <w:rFonts w:cs="Arial"/>
                <w:b/>
                <w:bCs/>
                <w:color w:val="000000"/>
                <w:szCs w:val="22"/>
              </w:rPr>
              <w:t xml:space="preserve"> </w:t>
            </w:r>
            <w:r>
              <w:rPr>
                <w:rFonts w:cs="Arial"/>
                <w:b/>
                <w:bCs/>
                <w:color w:val="000000"/>
                <w:szCs w:val="22"/>
              </w:rPr>
              <w:t>prva obravnava</w:t>
            </w: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p>
        </w:tc>
        <w:tc>
          <w:tcPr>
            <w:tcW w:w="6628" w:type="dxa"/>
          </w:tcPr>
          <w:p w:rsidR="0032651D" w:rsidRPr="0032651D" w:rsidRDefault="0032651D" w:rsidP="00603205">
            <w:pPr>
              <w:tabs>
                <w:tab w:val="left" w:pos="1650"/>
              </w:tabs>
              <w:autoSpaceDE w:val="0"/>
              <w:autoSpaceDN w:val="0"/>
              <w:adjustRightInd w:val="0"/>
              <w:rPr>
                <w:rFonts w:cs="Arial"/>
                <w:bCs/>
                <w:color w:val="000000"/>
                <w:szCs w:val="22"/>
              </w:rPr>
            </w:pP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628" w:type="dxa"/>
          </w:tcPr>
          <w:p w:rsidR="004C7ED8" w:rsidRPr="0032651D" w:rsidRDefault="00BF087B" w:rsidP="00980F73">
            <w:pPr>
              <w:tabs>
                <w:tab w:val="left" w:pos="1650"/>
              </w:tabs>
              <w:autoSpaceDE w:val="0"/>
              <w:autoSpaceDN w:val="0"/>
              <w:adjustRightInd w:val="0"/>
              <w:rPr>
                <w:rFonts w:cs="Arial"/>
                <w:bCs/>
                <w:color w:val="000000"/>
                <w:szCs w:val="22"/>
              </w:rPr>
            </w:pPr>
            <w:r>
              <w:rPr>
                <w:rFonts w:cs="Arial"/>
                <w:bCs/>
                <w:color w:val="000000"/>
                <w:szCs w:val="22"/>
              </w:rPr>
              <w:t xml:space="preserve">Občinska uprava Občine Ribnica na </w:t>
            </w:r>
            <w:r w:rsidR="0052198A">
              <w:rPr>
                <w:rFonts w:cs="Arial"/>
                <w:bCs/>
                <w:color w:val="000000"/>
                <w:szCs w:val="22"/>
              </w:rPr>
              <w:t>Pohorju</w:t>
            </w:r>
          </w:p>
        </w:tc>
      </w:tr>
      <w:tr w:rsidR="0032651D" w:rsidTr="00603205">
        <w:tc>
          <w:tcPr>
            <w:tcW w:w="2694" w:type="dxa"/>
          </w:tcPr>
          <w:p w:rsidR="0032651D" w:rsidRDefault="00216B64"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628" w:type="dxa"/>
          </w:tcPr>
          <w:p w:rsidR="004C7ED8" w:rsidRPr="0032651D" w:rsidRDefault="00041ADB" w:rsidP="00041ADB">
            <w:pPr>
              <w:tabs>
                <w:tab w:val="left" w:pos="1650"/>
              </w:tabs>
              <w:autoSpaceDE w:val="0"/>
              <w:autoSpaceDN w:val="0"/>
              <w:adjustRightInd w:val="0"/>
              <w:rPr>
                <w:rFonts w:cs="Arial"/>
                <w:bCs/>
                <w:color w:val="000000"/>
                <w:szCs w:val="22"/>
              </w:rPr>
            </w:pPr>
            <w:r>
              <w:rPr>
                <w:rFonts w:cs="Arial"/>
                <w:bCs/>
                <w:color w:val="000000"/>
                <w:szCs w:val="22"/>
              </w:rPr>
              <w:t>Odbor za družbene dejavnosti, lokalno samoupravo in sodelovanje med občinami in K</w:t>
            </w:r>
            <w:r w:rsidR="00216B64">
              <w:rPr>
                <w:rFonts w:cs="Arial"/>
                <w:bCs/>
                <w:color w:val="000000"/>
                <w:szCs w:val="22"/>
              </w:rPr>
              <w:t>oordinacijska skupina za mlade</w:t>
            </w: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628" w:type="dxa"/>
          </w:tcPr>
          <w:p w:rsidR="004B23AD" w:rsidRDefault="004B23AD" w:rsidP="004B23AD">
            <w:pPr>
              <w:autoSpaceDE w:val="0"/>
              <w:autoSpaceDN w:val="0"/>
              <w:adjustRightInd w:val="0"/>
              <w:jc w:val="both"/>
              <w:rPr>
                <w:rFonts w:cs="Arial"/>
                <w:color w:val="000000"/>
                <w:szCs w:val="22"/>
              </w:rPr>
            </w:pPr>
            <w:r>
              <w:rPr>
                <w:rFonts w:cs="Arial"/>
                <w:b/>
              </w:rPr>
              <w:t xml:space="preserve">Občinski svet Občine Ribnica na Pohorju meni, da je predlog Pravilnika o denarnih nagradah za mlade v Občini Ribnica na Pohorju primeren za nadaljnjo obravnavo. </w:t>
            </w:r>
          </w:p>
          <w:p w:rsidR="004C7ED8" w:rsidRDefault="004C7ED8" w:rsidP="00980F73">
            <w:pPr>
              <w:tabs>
                <w:tab w:val="left" w:pos="1650"/>
              </w:tabs>
              <w:autoSpaceDE w:val="0"/>
              <w:autoSpaceDN w:val="0"/>
              <w:adjustRightInd w:val="0"/>
              <w:jc w:val="both"/>
              <w:rPr>
                <w:b/>
              </w:rPr>
            </w:pPr>
          </w:p>
          <w:p w:rsidR="00980F73" w:rsidRDefault="00980F73" w:rsidP="00980F73">
            <w:pPr>
              <w:tabs>
                <w:tab w:val="left" w:pos="1650"/>
              </w:tabs>
              <w:autoSpaceDE w:val="0"/>
              <w:autoSpaceDN w:val="0"/>
              <w:adjustRightInd w:val="0"/>
              <w:jc w:val="both"/>
              <w:rPr>
                <w:rFonts w:cs="Arial"/>
                <w:b/>
                <w:bCs/>
                <w:color w:val="000000"/>
                <w:szCs w:val="22"/>
              </w:rPr>
            </w:pP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628" w:type="dxa"/>
          </w:tcPr>
          <w:p w:rsidR="00B47E85" w:rsidRDefault="00F46DFC" w:rsidP="00A934EC">
            <w:pPr>
              <w:tabs>
                <w:tab w:val="left" w:pos="1650"/>
              </w:tabs>
              <w:autoSpaceDE w:val="0"/>
              <w:autoSpaceDN w:val="0"/>
              <w:adjustRightInd w:val="0"/>
              <w:jc w:val="both"/>
              <w:rPr>
                <w:rFonts w:cs="Arial"/>
                <w:bCs/>
                <w:color w:val="000000"/>
                <w:szCs w:val="22"/>
              </w:rPr>
            </w:pPr>
            <w:r>
              <w:rPr>
                <w:rFonts w:cs="Arial"/>
                <w:bCs/>
                <w:color w:val="000000"/>
                <w:szCs w:val="22"/>
              </w:rPr>
              <w:t xml:space="preserve">21. člen </w:t>
            </w:r>
            <w:r w:rsidRPr="00C6126D">
              <w:rPr>
                <w:rFonts w:cs="Arial"/>
                <w:b/>
                <w:bCs/>
                <w:color w:val="000000"/>
                <w:szCs w:val="22"/>
              </w:rPr>
              <w:t>Zakona o lokalni samoupravi</w:t>
            </w:r>
            <w:r>
              <w:rPr>
                <w:rFonts w:cs="Arial"/>
                <w:bCs/>
                <w:color w:val="000000"/>
                <w:szCs w:val="22"/>
              </w:rPr>
              <w:t xml:space="preserve"> (Uradni list RS, št. 94/07 – UPB, 76/08, 79/09, 51/10, 40/12 – ZUJF, 11/14 – </w:t>
            </w:r>
            <w:proofErr w:type="spellStart"/>
            <w:r>
              <w:rPr>
                <w:rFonts w:cs="Arial"/>
                <w:bCs/>
                <w:color w:val="000000"/>
                <w:szCs w:val="22"/>
              </w:rPr>
              <w:t>popr</w:t>
            </w:r>
            <w:proofErr w:type="spellEnd"/>
            <w:r>
              <w:rPr>
                <w:rFonts w:cs="Arial"/>
                <w:bCs/>
                <w:color w:val="000000"/>
                <w:szCs w:val="22"/>
              </w:rPr>
              <w:t xml:space="preserve">., 14/15 – ZUUJFO, 11/18 – ZSPDSLS-1, 30/18, 61/20 – ZIUZEOP-A, 80/20 – ZIUOOPE in 62/24 – </w:t>
            </w:r>
            <w:proofErr w:type="spellStart"/>
            <w:r>
              <w:rPr>
                <w:rFonts w:cs="Arial"/>
                <w:bCs/>
                <w:color w:val="000000"/>
                <w:szCs w:val="22"/>
              </w:rPr>
              <w:t>odl</w:t>
            </w:r>
            <w:proofErr w:type="spellEnd"/>
            <w:r>
              <w:rPr>
                <w:rFonts w:cs="Arial"/>
                <w:bCs/>
                <w:color w:val="000000"/>
                <w:szCs w:val="22"/>
              </w:rPr>
              <w:t>. US)</w:t>
            </w:r>
          </w:p>
          <w:p w:rsidR="00C6126D" w:rsidRPr="0032651D" w:rsidRDefault="00C6126D" w:rsidP="00A934EC">
            <w:pPr>
              <w:tabs>
                <w:tab w:val="left" w:pos="1650"/>
              </w:tabs>
              <w:autoSpaceDE w:val="0"/>
              <w:autoSpaceDN w:val="0"/>
              <w:adjustRightInd w:val="0"/>
              <w:jc w:val="both"/>
              <w:rPr>
                <w:rFonts w:cs="Arial"/>
                <w:bCs/>
                <w:color w:val="000000"/>
                <w:szCs w:val="22"/>
              </w:rPr>
            </w:pPr>
            <w:r w:rsidRPr="00C6126D">
              <w:rPr>
                <w:rFonts w:cs="Arial"/>
                <w:b/>
                <w:bCs/>
                <w:color w:val="000000"/>
                <w:szCs w:val="22"/>
              </w:rPr>
              <w:t>Lokalni program za mlade v Občini Ribnica na Pohorju za obdobje  2024 – 2028</w:t>
            </w:r>
            <w:r>
              <w:rPr>
                <w:rFonts w:cs="Arial"/>
                <w:bCs/>
                <w:color w:val="000000"/>
                <w:szCs w:val="22"/>
              </w:rPr>
              <w:t>, prejet na 9. redni seji Občinskega sveta Občine Ribnica na Pohorju, dne 27. 2. 2024</w:t>
            </w:r>
          </w:p>
        </w:tc>
      </w:tr>
    </w:tbl>
    <w:p w:rsidR="00E27D34" w:rsidRDefault="00E27D34" w:rsidP="001B0993">
      <w:pPr>
        <w:tabs>
          <w:tab w:val="left" w:pos="3410"/>
        </w:tabs>
        <w:autoSpaceDE w:val="0"/>
        <w:autoSpaceDN w:val="0"/>
        <w:adjustRightInd w:val="0"/>
        <w:rPr>
          <w:rFonts w:cs="Arial"/>
          <w:color w:val="000000"/>
          <w:szCs w:val="22"/>
        </w:rPr>
      </w:pPr>
    </w:p>
    <w:p w:rsidR="00317A29" w:rsidRPr="00161F1B" w:rsidRDefault="00E27D34" w:rsidP="00980F73">
      <w:pPr>
        <w:tabs>
          <w:tab w:val="left" w:pos="1650"/>
        </w:tabs>
        <w:autoSpaceDE w:val="0"/>
        <w:autoSpaceDN w:val="0"/>
        <w:adjustRightInd w:val="0"/>
        <w:jc w:val="both"/>
        <w:rPr>
          <w:rFonts w:cs="Arial"/>
          <w:color w:val="000000"/>
          <w:szCs w:val="22"/>
        </w:rPr>
      </w:pPr>
      <w:r w:rsidRPr="00E27D34">
        <w:rPr>
          <w:rFonts w:cs="Arial"/>
          <w:b/>
          <w:bCs/>
          <w:color w:val="000000"/>
          <w:szCs w:val="22"/>
        </w:rPr>
        <w:t>OBRAZLOŽITEV:</w:t>
      </w:r>
      <w:r>
        <w:rPr>
          <w:rFonts w:cs="Arial"/>
          <w:bCs/>
          <w:color w:val="000000"/>
          <w:szCs w:val="22"/>
        </w:rPr>
        <w:t xml:space="preserve"> </w:t>
      </w:r>
    </w:p>
    <w:p w:rsidR="00216B64" w:rsidRDefault="00216B64" w:rsidP="00216B64">
      <w:pPr>
        <w:autoSpaceDE w:val="0"/>
        <w:autoSpaceDN w:val="0"/>
        <w:jc w:val="both"/>
        <w:rPr>
          <w:rFonts w:cs="Arial"/>
        </w:rPr>
      </w:pPr>
      <w:r>
        <w:rPr>
          <w:rFonts w:cs="Arial"/>
        </w:rPr>
        <w:t xml:space="preserve">Občinski svet Občine Ribnica na Pohorju je na svoji  9. redni seji dne, 27. 2. 2024 sprejel </w:t>
      </w:r>
      <w:r w:rsidRPr="00A5673F">
        <w:rPr>
          <w:rFonts w:cs="Arial"/>
          <w:b/>
        </w:rPr>
        <w:t xml:space="preserve">Lokalni program za mlade v Občini Ribnica na Pohorju za obdobje 2024 – 2028 </w:t>
      </w:r>
      <w:r w:rsidRPr="00A5673F">
        <w:rPr>
          <w:rFonts w:cs="Arial"/>
        </w:rPr>
        <w:t>(v nadaljevanju:</w:t>
      </w:r>
      <w:r w:rsidRPr="00A5673F">
        <w:rPr>
          <w:rFonts w:cs="Arial"/>
          <w:b/>
        </w:rPr>
        <w:t xml:space="preserve"> LPM</w:t>
      </w:r>
      <w:r w:rsidRPr="00A5673F">
        <w:rPr>
          <w:rFonts w:cs="Arial"/>
        </w:rPr>
        <w:t>)</w:t>
      </w:r>
      <w:r w:rsidRPr="00A5673F">
        <w:rPr>
          <w:rFonts w:cs="Arial"/>
          <w:b/>
        </w:rPr>
        <w:t xml:space="preserve">. </w:t>
      </w:r>
      <w:r>
        <w:rPr>
          <w:rFonts w:cs="Arial"/>
        </w:rPr>
        <w:t xml:space="preserve">S programom za mlade se je občina zavezala, da bo izboljšala položaj mladih v občini z željo, da bi tudi mladi, s svojimi konkretnimi dejanji prispevali k izboljšanju življenja v občini. </w:t>
      </w:r>
    </w:p>
    <w:p w:rsidR="00216B64" w:rsidRDefault="00216B64" w:rsidP="00216B64">
      <w:pPr>
        <w:autoSpaceDE w:val="0"/>
        <w:autoSpaceDN w:val="0"/>
        <w:jc w:val="both"/>
        <w:rPr>
          <w:rFonts w:cs="Arial"/>
          <w:szCs w:val="22"/>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 xml:space="preserve">Eno prednostnih področij LPM je spodbujanje formalnega in neformalnega izobraževanja mladih, saj si občina želi čim večje število izobraženih mladih, ki bi s svojim znanjem pripomogli k blaginjo celotne skupnosti.  </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Da ukrepi, ki jih določa LPM ne bi ostali le na papirju, je Občina Ribnica na Pohorju pristopila k pripravi pravilnika o denarnih nagradah za mlade občane, stare od 15. do dopolnjenega 29. leta, ki so uspešno končali najmanj 4. raven kvalifikacije po Slovenskem ogrodju kvalifikacij (SOK) po zakonu, ki določa enotni sistem kvalifikacij v Republiki Sloveniji, to je srednja poklicna izobrazba.</w:t>
      </w:r>
    </w:p>
    <w:p w:rsidR="00216B64" w:rsidRDefault="00216B64" w:rsidP="00216B64">
      <w:pPr>
        <w:autoSpaceDE w:val="0"/>
        <w:autoSpaceDN w:val="0"/>
        <w:jc w:val="both"/>
        <w:rPr>
          <w:rFonts w:cs="Arial"/>
          <w:color w:val="292B2C"/>
          <w:szCs w:val="20"/>
          <w:shd w:val="clear" w:color="auto" w:fill="FFFFFF"/>
        </w:rPr>
      </w:pPr>
    </w:p>
    <w:p w:rsidR="00216B64" w:rsidRPr="006D18F3" w:rsidRDefault="00216B64" w:rsidP="00216B64">
      <w:pPr>
        <w:autoSpaceDE w:val="0"/>
        <w:autoSpaceDN w:val="0"/>
        <w:jc w:val="both"/>
        <w:rPr>
          <w:rFonts w:cs="Arial"/>
          <w:b/>
          <w:color w:val="292B2C"/>
          <w:szCs w:val="20"/>
          <w:shd w:val="clear" w:color="auto" w:fill="FFFFFF"/>
        </w:rPr>
      </w:pPr>
      <w:r w:rsidRPr="006D18F3">
        <w:rPr>
          <w:rFonts w:cs="Arial"/>
          <w:b/>
          <w:color w:val="292B2C"/>
          <w:szCs w:val="20"/>
          <w:shd w:val="clear" w:color="auto" w:fill="FFFFFF"/>
        </w:rPr>
        <w:t>Namen in cilji pravilnika</w:t>
      </w: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 xml:space="preserve">Namen pravilnika nagrajevanja </w:t>
      </w:r>
      <w:r w:rsidR="00124E34">
        <w:rPr>
          <w:rFonts w:cs="Arial"/>
          <w:color w:val="292B2C"/>
          <w:szCs w:val="20"/>
          <w:shd w:val="clear" w:color="auto" w:fill="FFFFFF"/>
        </w:rPr>
        <w:t>mladih</w:t>
      </w:r>
      <w:r>
        <w:rPr>
          <w:rFonts w:cs="Arial"/>
          <w:color w:val="292B2C"/>
          <w:szCs w:val="20"/>
          <w:shd w:val="clear" w:color="auto" w:fill="FFFFFF"/>
        </w:rPr>
        <w:t xml:space="preserve">, ki </w:t>
      </w:r>
      <w:r w:rsidR="00124E34">
        <w:rPr>
          <w:rFonts w:cs="Arial"/>
          <w:color w:val="292B2C"/>
          <w:szCs w:val="20"/>
          <w:shd w:val="clear" w:color="auto" w:fill="FFFFFF"/>
        </w:rPr>
        <w:t xml:space="preserve">so </w:t>
      </w:r>
      <w:r>
        <w:rPr>
          <w:rFonts w:cs="Arial"/>
          <w:color w:val="292B2C"/>
          <w:szCs w:val="20"/>
          <w:shd w:val="clear" w:color="auto" w:fill="FFFFFF"/>
        </w:rPr>
        <w:t>zaključi</w:t>
      </w:r>
      <w:r w:rsidR="00124E34">
        <w:rPr>
          <w:rFonts w:cs="Arial"/>
          <w:color w:val="292B2C"/>
          <w:szCs w:val="20"/>
          <w:shd w:val="clear" w:color="auto" w:fill="FFFFFF"/>
        </w:rPr>
        <w:t>li</w:t>
      </w:r>
      <w:r>
        <w:rPr>
          <w:rFonts w:cs="Arial"/>
          <w:color w:val="292B2C"/>
          <w:szCs w:val="20"/>
          <w:shd w:val="clear" w:color="auto" w:fill="FFFFFF"/>
        </w:rPr>
        <w:t xml:space="preserve"> formalni izobraževalni sistem na določeni ravni  je spodbuda za vztrajnost in uspeh ob pridobitvi spričevala oz. diplomi. Le dokončana šola oz. študij je pogoj in dokaz, da so pridobili znanje in sposobnosti, na podlagi katerih bodo lahko na trgu dela dobili zaposlitev in si tako zagotovili dostojen socialni in ekonomski položaj. </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Dodatna denarna spodbuda bo namenjena mladim, ki so ob zaključku izobraževanja dosegli  izjemen uspeh, kot npr. zlati/diamantni maturant ali pa ocena 10 za diplomo. Cilj dodatnega nagrajevanja je spodbuditi mlade k še večji zagnanosti in volji po doseganju čim višje stopnje izobrazbe in individualnega uspeha. Uspešnost  mladih občanov je v interesu občine, saj so znanje, ustvarjalnost in talent elementi, ki so vedno večje zagotovilo za uspešen razvoj v prihodnosti.</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shd w:val="clear" w:color="auto" w:fill="FFFFFF"/>
        <w:spacing w:line="240" w:lineRule="auto"/>
        <w:jc w:val="both"/>
        <w:rPr>
          <w:rFonts w:cs="Arial"/>
          <w:color w:val="292B2C"/>
          <w:szCs w:val="20"/>
          <w:lang w:eastAsia="sl-SI"/>
        </w:rPr>
      </w:pPr>
      <w:r>
        <w:rPr>
          <w:rFonts w:cs="Arial"/>
          <w:color w:val="292B2C"/>
          <w:szCs w:val="20"/>
          <w:lang w:eastAsia="sl-SI"/>
        </w:rPr>
        <w:t xml:space="preserve">Cilji so: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sidRPr="007F11BF">
        <w:rPr>
          <w:rFonts w:cs="Arial"/>
          <w:color w:val="292B2C"/>
          <w:szCs w:val="20"/>
          <w:lang w:eastAsia="sl-SI"/>
        </w:rPr>
        <w:t xml:space="preserve">nagraditi </w:t>
      </w:r>
      <w:r>
        <w:rPr>
          <w:rFonts w:cs="Arial"/>
          <w:color w:val="292B2C"/>
          <w:szCs w:val="20"/>
          <w:lang w:eastAsia="sl-SI"/>
        </w:rPr>
        <w:t>mlade za</w:t>
      </w:r>
      <w:r w:rsidRPr="007F11BF">
        <w:rPr>
          <w:rFonts w:cs="Arial"/>
          <w:color w:val="292B2C"/>
          <w:szCs w:val="20"/>
          <w:lang w:eastAsia="sl-SI"/>
        </w:rPr>
        <w:t xml:space="preserve"> pridobljeno formalno izobrazbo, </w:t>
      </w:r>
      <w:r>
        <w:rPr>
          <w:rFonts w:cs="Arial"/>
          <w:color w:val="292B2C"/>
          <w:szCs w:val="20"/>
          <w:lang w:eastAsia="sl-SI"/>
        </w:rPr>
        <w:t xml:space="preserve">ne glede na materialni status, ne glede na to ali so izobrazbo pridobili v rednem ali izrednem programu in ali so izobrazbo zaključili v Sloveniji ali v tujini,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sidRPr="007F11BF">
        <w:rPr>
          <w:rFonts w:cs="Arial"/>
          <w:color w:val="292B2C"/>
          <w:szCs w:val="20"/>
          <w:lang w:eastAsia="sl-SI"/>
        </w:rPr>
        <w:t>spodbuditi vpis mla</w:t>
      </w:r>
      <w:r>
        <w:rPr>
          <w:rFonts w:cs="Arial"/>
          <w:color w:val="292B2C"/>
          <w:szCs w:val="20"/>
          <w:lang w:eastAsia="sl-SI"/>
        </w:rPr>
        <w:t xml:space="preserve">dih v izobraževalne programe,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Pr>
          <w:rFonts w:cs="Arial"/>
          <w:color w:val="292B2C"/>
          <w:szCs w:val="20"/>
          <w:lang w:eastAsia="sl-SI"/>
        </w:rPr>
        <w:t xml:space="preserve">motivirati mlade, da šolanje oziroma študij, ki so ga začeli, tudi dokončajo,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Pr>
          <w:rFonts w:cs="Arial"/>
          <w:color w:val="292B2C"/>
          <w:szCs w:val="20"/>
          <w:lang w:eastAsia="sl-SI"/>
        </w:rPr>
        <w:t>motivirati mlade za pridobitev dodatne, višje ravni formalne izobrazbe.</w:t>
      </w:r>
    </w:p>
    <w:p w:rsidR="00216B64" w:rsidRDefault="00216B64" w:rsidP="00216B64">
      <w:pPr>
        <w:shd w:val="clear" w:color="auto" w:fill="FFFFFF"/>
        <w:spacing w:line="240" w:lineRule="auto"/>
        <w:jc w:val="both"/>
        <w:rPr>
          <w:rFonts w:cs="Arial"/>
          <w:color w:val="292B2C"/>
          <w:szCs w:val="20"/>
          <w:lang w:eastAsia="sl-SI"/>
        </w:rPr>
      </w:pPr>
    </w:p>
    <w:p w:rsidR="00216B64" w:rsidRPr="00B5649F" w:rsidRDefault="00216B64" w:rsidP="00216B64">
      <w:pPr>
        <w:shd w:val="clear" w:color="auto" w:fill="FFFFFF"/>
        <w:spacing w:line="240" w:lineRule="auto"/>
        <w:jc w:val="both"/>
        <w:rPr>
          <w:rFonts w:cs="Arial"/>
          <w:szCs w:val="20"/>
          <w:lang w:eastAsia="sl-SI"/>
        </w:rPr>
      </w:pPr>
    </w:p>
    <w:p w:rsidR="00216B64" w:rsidRPr="00B5649F" w:rsidRDefault="00216B64" w:rsidP="00216B64">
      <w:pPr>
        <w:shd w:val="clear" w:color="auto" w:fill="FFFFFF"/>
        <w:spacing w:line="240" w:lineRule="auto"/>
        <w:jc w:val="both"/>
        <w:rPr>
          <w:rFonts w:cs="Arial"/>
          <w:b/>
          <w:szCs w:val="20"/>
          <w:lang w:eastAsia="sl-SI"/>
        </w:rPr>
      </w:pPr>
      <w:r w:rsidRPr="00B5649F">
        <w:rPr>
          <w:rFonts w:cs="Arial"/>
          <w:b/>
          <w:szCs w:val="20"/>
          <w:lang w:eastAsia="sl-SI"/>
        </w:rPr>
        <w:t xml:space="preserve">Ocena finančnih in drugih posledic sprejema pravilnika: </w:t>
      </w:r>
    </w:p>
    <w:p w:rsidR="00216B64" w:rsidRPr="00216B64" w:rsidRDefault="00216B64" w:rsidP="00216B64">
      <w:pPr>
        <w:shd w:val="clear" w:color="auto" w:fill="FFFFFF"/>
        <w:spacing w:line="240" w:lineRule="auto"/>
        <w:jc w:val="both"/>
        <w:rPr>
          <w:rFonts w:cs="Arial"/>
          <w:color w:val="292B2C"/>
          <w:szCs w:val="20"/>
          <w:lang w:eastAsia="sl-SI"/>
        </w:rPr>
      </w:pPr>
      <w:r>
        <w:rPr>
          <w:rFonts w:cs="Arial"/>
          <w:szCs w:val="20"/>
          <w:lang w:eastAsia="sl-SI"/>
        </w:rPr>
        <w:t xml:space="preserve">Sredstva za zagotavljanje denarnih nagrad se bodo zagotavljala v proračunu občine za posamezno proračunsko leto na proračunski postavki </w:t>
      </w:r>
      <w:r w:rsidRPr="0052198A">
        <w:rPr>
          <w:rFonts w:cs="Arial"/>
          <w:bCs/>
          <w:color w:val="000000"/>
          <w:szCs w:val="22"/>
        </w:rPr>
        <w:t>PP185016</w:t>
      </w:r>
      <w:r>
        <w:rPr>
          <w:rFonts w:cs="Arial"/>
          <w:szCs w:val="20"/>
          <w:lang w:eastAsia="sl-SI"/>
        </w:rPr>
        <w:t xml:space="preserve">.  Iz tega razloga bo potrebno v proračunu načrtovati proračunsko postavko za ta namen.  Natančnejša ocena potrebnih sredstev bo lahko podana na podlagi vlog, ki bodo prispele na javni razpis po uveljavitvi pravilnika.  </w:t>
      </w:r>
    </w:p>
    <w:p w:rsidR="00216B64" w:rsidRDefault="00216B64" w:rsidP="00216B64">
      <w:pPr>
        <w:shd w:val="clear" w:color="auto" w:fill="FFFFFF"/>
        <w:spacing w:line="240" w:lineRule="auto"/>
        <w:jc w:val="both"/>
        <w:rPr>
          <w:rFonts w:cs="Arial"/>
          <w:szCs w:val="20"/>
          <w:lang w:eastAsia="sl-SI"/>
        </w:rPr>
      </w:pPr>
    </w:p>
    <w:p w:rsidR="00216B64" w:rsidRDefault="00216B64" w:rsidP="00216B64">
      <w:pPr>
        <w:shd w:val="clear" w:color="auto" w:fill="FFFFFF"/>
        <w:spacing w:line="240" w:lineRule="auto"/>
        <w:jc w:val="both"/>
        <w:rPr>
          <w:rFonts w:cs="Arial"/>
          <w:szCs w:val="20"/>
          <w:lang w:eastAsia="sl-SI"/>
        </w:rPr>
      </w:pPr>
      <w:r>
        <w:rPr>
          <w:rFonts w:cs="Arial"/>
          <w:szCs w:val="20"/>
          <w:lang w:eastAsia="sl-SI"/>
        </w:rPr>
        <w:t>Višina denarnih nagrad v pravilniku je neto vrednost. Praviloma se v skladu z zakonom od nagrade obračuna dohodnina, razen v kolikor ima upravičenec status dijaka ali status študenta.  Za namen okvirne ocene potrebnih sredstev je pripravljena poenostavljena simulacija z uporabo podatkov, ki smo jih dobili na spletni strani Statističnega urada Republike Slovenije za leto 2023.</w:t>
      </w:r>
    </w:p>
    <w:p w:rsidR="00216B64" w:rsidRDefault="00216B64" w:rsidP="00216B64">
      <w:pPr>
        <w:shd w:val="clear" w:color="auto" w:fill="FFFFFF"/>
        <w:spacing w:line="240" w:lineRule="auto"/>
        <w:jc w:val="both"/>
        <w:rPr>
          <w:rFonts w:cs="Arial"/>
          <w:szCs w:val="20"/>
          <w:lang w:eastAsia="sl-SI"/>
        </w:rPr>
      </w:pPr>
    </w:p>
    <w:p w:rsidR="00216B64" w:rsidRDefault="00216B64" w:rsidP="00216B64">
      <w:pPr>
        <w:shd w:val="clear" w:color="auto" w:fill="FFFFFF"/>
        <w:spacing w:line="240" w:lineRule="auto"/>
        <w:jc w:val="both"/>
        <w:rPr>
          <w:rFonts w:cs="Arial"/>
          <w:szCs w:val="20"/>
          <w:lang w:eastAsia="sl-SI"/>
        </w:rPr>
      </w:pPr>
      <w:r>
        <w:rPr>
          <w:rFonts w:cs="Arial"/>
          <w:szCs w:val="20"/>
          <w:lang w:eastAsia="sl-SI"/>
        </w:rPr>
        <w:t>Glede na statistične podatke imamo v Občini povprečno 40 dijakov</w:t>
      </w:r>
      <w:r w:rsidR="00142A07">
        <w:rPr>
          <w:rFonts w:cs="Arial"/>
          <w:szCs w:val="20"/>
          <w:lang w:eastAsia="sl-SI"/>
        </w:rPr>
        <w:t xml:space="preserve"> (od tega v zadnjem letniku triletnega programa 9</w:t>
      </w:r>
      <w:r w:rsidR="00560013">
        <w:rPr>
          <w:rFonts w:cs="Arial"/>
          <w:szCs w:val="20"/>
          <w:lang w:eastAsia="sl-SI"/>
        </w:rPr>
        <w:t xml:space="preserve"> dijakov</w:t>
      </w:r>
      <w:r w:rsidR="00142A07">
        <w:rPr>
          <w:rFonts w:cs="Arial"/>
          <w:szCs w:val="20"/>
          <w:lang w:eastAsia="sl-SI"/>
        </w:rPr>
        <w:t xml:space="preserve"> in štiriletnega programa 10</w:t>
      </w:r>
      <w:r w:rsidR="00560013">
        <w:rPr>
          <w:rFonts w:cs="Arial"/>
          <w:szCs w:val="20"/>
          <w:lang w:eastAsia="sl-SI"/>
        </w:rPr>
        <w:t xml:space="preserve"> dijakov</w:t>
      </w:r>
      <w:r w:rsidR="00142A07">
        <w:rPr>
          <w:rFonts w:cs="Arial"/>
          <w:szCs w:val="20"/>
          <w:lang w:eastAsia="sl-SI"/>
        </w:rPr>
        <w:t xml:space="preserve">) </w:t>
      </w:r>
      <w:r>
        <w:rPr>
          <w:rFonts w:cs="Arial"/>
          <w:szCs w:val="20"/>
          <w:lang w:eastAsia="sl-SI"/>
        </w:rPr>
        <w:t xml:space="preserve">in </w:t>
      </w:r>
      <w:r w:rsidR="00560013">
        <w:rPr>
          <w:rFonts w:cs="Arial"/>
          <w:szCs w:val="20"/>
          <w:lang w:eastAsia="sl-SI"/>
        </w:rPr>
        <w:t xml:space="preserve">okoli </w:t>
      </w:r>
      <w:r>
        <w:rPr>
          <w:rFonts w:cs="Arial"/>
          <w:szCs w:val="20"/>
          <w:lang w:eastAsia="sl-SI"/>
        </w:rPr>
        <w:t>10 diplomantov</w:t>
      </w:r>
      <w:r w:rsidR="00560013">
        <w:rPr>
          <w:rFonts w:cs="Arial"/>
          <w:szCs w:val="20"/>
          <w:lang w:eastAsia="sl-SI"/>
        </w:rPr>
        <w:t xml:space="preserve"> na leto</w:t>
      </w:r>
      <w:r>
        <w:rPr>
          <w:rFonts w:cs="Arial"/>
          <w:szCs w:val="20"/>
          <w:lang w:eastAsia="sl-SI"/>
        </w:rPr>
        <w:t xml:space="preserve">. Predvidevamo, da bodo za dijake in študente leta 2025 znašali stroški proračuna </w:t>
      </w:r>
    </w:p>
    <w:p w:rsidR="00216B64" w:rsidRDefault="00216B64" w:rsidP="00216B64">
      <w:pPr>
        <w:shd w:val="clear" w:color="auto" w:fill="FFFFFF"/>
        <w:spacing w:line="240" w:lineRule="auto"/>
        <w:jc w:val="both"/>
        <w:rPr>
          <w:rFonts w:cs="Arial"/>
          <w:szCs w:val="20"/>
          <w:lang w:eastAsia="sl-SI"/>
        </w:rPr>
      </w:pPr>
    </w:p>
    <w:tbl>
      <w:tblPr>
        <w:tblStyle w:val="Tabelamrea"/>
        <w:tblW w:w="0" w:type="auto"/>
        <w:tblLook w:val="04A0" w:firstRow="1" w:lastRow="0" w:firstColumn="1" w:lastColumn="0" w:noHBand="0" w:noVBand="1"/>
      </w:tblPr>
      <w:tblGrid>
        <w:gridCol w:w="4390"/>
        <w:gridCol w:w="1701"/>
        <w:gridCol w:w="2126"/>
      </w:tblGrid>
      <w:tr w:rsidR="00216B64" w:rsidTr="00320CAB">
        <w:tc>
          <w:tcPr>
            <w:tcW w:w="4390"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Upravičenci</w:t>
            </w:r>
          </w:p>
        </w:tc>
        <w:tc>
          <w:tcPr>
            <w:tcW w:w="1701"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Okvirno število upravičencev</w:t>
            </w:r>
          </w:p>
        </w:tc>
        <w:tc>
          <w:tcPr>
            <w:tcW w:w="2126"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Višina sredstev za nagrade in dodatke</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Dijaki (triletni in štiriletni programi)</w:t>
            </w:r>
          </w:p>
        </w:tc>
        <w:tc>
          <w:tcPr>
            <w:tcW w:w="1701" w:type="dxa"/>
          </w:tcPr>
          <w:p w:rsidR="00216B64" w:rsidRDefault="00216B64" w:rsidP="00320CAB">
            <w:pPr>
              <w:spacing w:line="240" w:lineRule="auto"/>
              <w:jc w:val="right"/>
              <w:rPr>
                <w:rFonts w:cs="Arial"/>
                <w:szCs w:val="20"/>
                <w:lang w:eastAsia="sl-SI"/>
              </w:rPr>
            </w:pPr>
            <w:r>
              <w:rPr>
                <w:rFonts w:cs="Arial"/>
                <w:szCs w:val="20"/>
                <w:lang w:eastAsia="sl-SI"/>
              </w:rPr>
              <w:t>9 x 100,00 €</w:t>
            </w:r>
          </w:p>
          <w:p w:rsidR="00216B64" w:rsidRDefault="00216B64" w:rsidP="00320CAB">
            <w:pPr>
              <w:spacing w:line="240" w:lineRule="auto"/>
              <w:jc w:val="right"/>
              <w:rPr>
                <w:rFonts w:cs="Arial"/>
                <w:szCs w:val="20"/>
                <w:lang w:eastAsia="sl-SI"/>
              </w:rPr>
            </w:pPr>
            <w:r>
              <w:rPr>
                <w:rFonts w:cs="Arial"/>
                <w:szCs w:val="20"/>
                <w:lang w:eastAsia="sl-SI"/>
              </w:rPr>
              <w:t xml:space="preserve">10 x 150,00 € </w:t>
            </w:r>
          </w:p>
        </w:tc>
        <w:tc>
          <w:tcPr>
            <w:tcW w:w="2126" w:type="dxa"/>
          </w:tcPr>
          <w:p w:rsidR="00216B64" w:rsidRDefault="00216B64" w:rsidP="00320CAB">
            <w:pPr>
              <w:spacing w:line="240" w:lineRule="auto"/>
              <w:jc w:val="right"/>
              <w:rPr>
                <w:rFonts w:cs="Arial"/>
                <w:szCs w:val="20"/>
                <w:lang w:eastAsia="sl-SI"/>
              </w:rPr>
            </w:pPr>
            <w:r>
              <w:rPr>
                <w:rFonts w:cs="Arial"/>
                <w:szCs w:val="20"/>
                <w:lang w:eastAsia="sl-SI"/>
              </w:rPr>
              <w:t>900,00 €</w:t>
            </w:r>
          </w:p>
          <w:p w:rsidR="00216B64" w:rsidRDefault="00216B64" w:rsidP="00320CAB">
            <w:pPr>
              <w:spacing w:line="240" w:lineRule="auto"/>
              <w:jc w:val="right"/>
              <w:rPr>
                <w:rFonts w:cs="Arial"/>
                <w:szCs w:val="20"/>
                <w:lang w:eastAsia="sl-SI"/>
              </w:rPr>
            </w:pPr>
            <w:r>
              <w:rPr>
                <w:rFonts w:cs="Arial"/>
                <w:szCs w:val="20"/>
                <w:lang w:eastAsia="sl-SI"/>
              </w:rPr>
              <w:t>1.500,00 €</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Študenti – dodiplomski  in podiplomski študij</w:t>
            </w:r>
          </w:p>
        </w:tc>
        <w:tc>
          <w:tcPr>
            <w:tcW w:w="1701" w:type="dxa"/>
          </w:tcPr>
          <w:p w:rsidR="00216B64" w:rsidRDefault="00216B64" w:rsidP="00320CAB">
            <w:pPr>
              <w:spacing w:line="240" w:lineRule="auto"/>
              <w:jc w:val="right"/>
              <w:rPr>
                <w:rFonts w:cs="Arial"/>
                <w:szCs w:val="20"/>
                <w:lang w:eastAsia="sl-SI"/>
              </w:rPr>
            </w:pPr>
            <w:r>
              <w:rPr>
                <w:rFonts w:cs="Arial"/>
                <w:szCs w:val="20"/>
                <w:lang w:eastAsia="sl-SI"/>
              </w:rPr>
              <w:t>6 x 200,00 €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6 x 300,00 €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1 x 500,00 €</w:t>
            </w:r>
          </w:p>
        </w:tc>
        <w:tc>
          <w:tcPr>
            <w:tcW w:w="2126" w:type="dxa"/>
          </w:tcPr>
          <w:p w:rsidR="00216B64" w:rsidRDefault="00216B64" w:rsidP="00320CAB">
            <w:pPr>
              <w:spacing w:line="240" w:lineRule="auto"/>
              <w:jc w:val="right"/>
              <w:rPr>
                <w:rFonts w:cs="Arial"/>
                <w:szCs w:val="20"/>
                <w:lang w:eastAsia="sl-SI"/>
              </w:rPr>
            </w:pPr>
            <w:r>
              <w:rPr>
                <w:rFonts w:cs="Arial"/>
                <w:szCs w:val="20"/>
                <w:lang w:eastAsia="sl-SI"/>
              </w:rPr>
              <w:t>1.200,00 €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1.800,00 €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 xml:space="preserve">    500,00 €</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Študenti – doktorski študij</w:t>
            </w:r>
          </w:p>
        </w:tc>
        <w:tc>
          <w:tcPr>
            <w:tcW w:w="1701" w:type="dxa"/>
          </w:tcPr>
          <w:p w:rsidR="00216B64" w:rsidRDefault="00216B64" w:rsidP="00320CAB">
            <w:pPr>
              <w:spacing w:line="240" w:lineRule="auto"/>
              <w:jc w:val="center"/>
              <w:rPr>
                <w:rFonts w:cs="Arial"/>
                <w:szCs w:val="20"/>
                <w:lang w:eastAsia="sl-SI"/>
              </w:rPr>
            </w:pPr>
          </w:p>
          <w:p w:rsidR="00216B64" w:rsidRDefault="00216B64" w:rsidP="00320CAB">
            <w:pPr>
              <w:spacing w:line="240" w:lineRule="auto"/>
              <w:jc w:val="center"/>
              <w:rPr>
                <w:rFonts w:cs="Arial"/>
                <w:szCs w:val="20"/>
                <w:lang w:eastAsia="sl-SI"/>
              </w:rPr>
            </w:pPr>
            <w:r>
              <w:rPr>
                <w:rFonts w:cs="Arial"/>
                <w:szCs w:val="20"/>
                <w:lang w:eastAsia="sl-SI"/>
              </w:rPr>
              <w:t>1</w:t>
            </w:r>
          </w:p>
        </w:tc>
        <w:tc>
          <w:tcPr>
            <w:tcW w:w="2126" w:type="dxa"/>
          </w:tcPr>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 xml:space="preserve">   600,00 €</w:t>
            </w:r>
          </w:p>
        </w:tc>
      </w:tr>
      <w:tr w:rsidR="00216B64" w:rsidTr="00320CAB">
        <w:tc>
          <w:tcPr>
            <w:tcW w:w="4390" w:type="dxa"/>
          </w:tcPr>
          <w:p w:rsidR="00216B64" w:rsidRPr="005B3CD5" w:rsidRDefault="00216B64" w:rsidP="00320CAB">
            <w:pPr>
              <w:spacing w:line="240" w:lineRule="auto"/>
              <w:jc w:val="both"/>
              <w:rPr>
                <w:rFonts w:cs="Arial"/>
                <w:b/>
                <w:szCs w:val="20"/>
                <w:lang w:eastAsia="sl-SI"/>
              </w:rPr>
            </w:pPr>
            <w:r w:rsidRPr="005B3CD5">
              <w:rPr>
                <w:rFonts w:cs="Arial"/>
                <w:b/>
                <w:szCs w:val="20"/>
                <w:lang w:eastAsia="sl-SI"/>
              </w:rPr>
              <w:t>SKUPAJ V LETU 2025</w:t>
            </w:r>
          </w:p>
        </w:tc>
        <w:tc>
          <w:tcPr>
            <w:tcW w:w="1701" w:type="dxa"/>
          </w:tcPr>
          <w:p w:rsidR="00216B64" w:rsidRPr="005B3CD5" w:rsidRDefault="00216B64" w:rsidP="00320CAB">
            <w:pPr>
              <w:spacing w:line="240" w:lineRule="auto"/>
              <w:jc w:val="center"/>
              <w:rPr>
                <w:rFonts w:cs="Arial"/>
                <w:b/>
                <w:szCs w:val="20"/>
                <w:lang w:eastAsia="sl-SI"/>
              </w:rPr>
            </w:pPr>
          </w:p>
        </w:tc>
        <w:tc>
          <w:tcPr>
            <w:tcW w:w="2126" w:type="dxa"/>
          </w:tcPr>
          <w:p w:rsidR="00216B64" w:rsidRPr="005B3CD5" w:rsidRDefault="00216B64" w:rsidP="00320CAB">
            <w:pPr>
              <w:spacing w:line="240" w:lineRule="auto"/>
              <w:jc w:val="right"/>
              <w:rPr>
                <w:rFonts w:cs="Arial"/>
                <w:b/>
                <w:szCs w:val="20"/>
                <w:lang w:eastAsia="sl-SI"/>
              </w:rPr>
            </w:pPr>
            <w:r>
              <w:rPr>
                <w:rFonts w:cs="Arial"/>
                <w:b/>
                <w:szCs w:val="20"/>
                <w:lang w:eastAsia="sl-SI"/>
              </w:rPr>
              <w:t>6.5</w:t>
            </w:r>
            <w:r w:rsidRPr="005B3CD5">
              <w:rPr>
                <w:rFonts w:cs="Arial"/>
                <w:b/>
                <w:szCs w:val="20"/>
                <w:lang w:eastAsia="sl-SI"/>
              </w:rPr>
              <w:t>00,00 €</w:t>
            </w:r>
          </w:p>
        </w:tc>
      </w:tr>
    </w:tbl>
    <w:p w:rsidR="00216B64" w:rsidRPr="00B5649F" w:rsidRDefault="00216B64" w:rsidP="00216B64">
      <w:pPr>
        <w:shd w:val="clear" w:color="auto" w:fill="FFFFFF"/>
        <w:spacing w:line="240" w:lineRule="auto"/>
        <w:jc w:val="both"/>
        <w:rPr>
          <w:rFonts w:cs="Arial"/>
          <w:szCs w:val="20"/>
          <w:lang w:eastAsia="sl-SI"/>
        </w:rPr>
      </w:pPr>
    </w:p>
    <w:p w:rsidR="00216B64" w:rsidRPr="00B5649F" w:rsidRDefault="00216B64" w:rsidP="00216B64">
      <w:pPr>
        <w:shd w:val="clear" w:color="auto" w:fill="FFFFFF"/>
        <w:spacing w:line="240" w:lineRule="auto"/>
        <w:jc w:val="both"/>
        <w:rPr>
          <w:rFonts w:cs="Arial"/>
          <w:szCs w:val="20"/>
          <w:lang w:eastAsia="sl-SI"/>
        </w:rPr>
      </w:pPr>
    </w:p>
    <w:p w:rsidR="00216B64" w:rsidRDefault="00216B64" w:rsidP="00216B64">
      <w:pPr>
        <w:autoSpaceDE w:val="0"/>
        <w:autoSpaceDN w:val="0"/>
        <w:adjustRightInd w:val="0"/>
        <w:ind w:left="-23"/>
        <w:jc w:val="both"/>
        <w:rPr>
          <w:rFonts w:cs="Arial"/>
          <w:bCs/>
          <w:color w:val="000000"/>
          <w:szCs w:val="22"/>
        </w:rPr>
      </w:pPr>
    </w:p>
    <w:p w:rsidR="00216B64" w:rsidRDefault="00216B64" w:rsidP="00216B64">
      <w:pPr>
        <w:autoSpaceDE w:val="0"/>
        <w:autoSpaceDN w:val="0"/>
        <w:adjustRightInd w:val="0"/>
        <w:ind w:left="-23"/>
        <w:jc w:val="both"/>
        <w:rPr>
          <w:rFonts w:cs="Arial"/>
          <w:bCs/>
          <w:color w:val="000000"/>
          <w:szCs w:val="22"/>
        </w:rPr>
      </w:pPr>
    </w:p>
    <w:p w:rsidR="00216B64" w:rsidRDefault="00216B64" w:rsidP="00216B64">
      <w:pPr>
        <w:autoSpaceDE w:val="0"/>
        <w:autoSpaceDN w:val="0"/>
        <w:adjustRightInd w:val="0"/>
        <w:ind w:left="-23"/>
        <w:jc w:val="both"/>
        <w:rPr>
          <w:rFonts w:cs="Arial"/>
          <w:bCs/>
          <w:color w:val="000000"/>
          <w:szCs w:val="22"/>
        </w:rPr>
      </w:pPr>
    </w:p>
    <w:sectPr w:rsidR="00216B64" w:rsidSect="00E411B6">
      <w:pgSz w:w="11906" w:h="16838"/>
      <w:pgMar w:top="102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33E7"/>
    <w:multiLevelType w:val="hybridMultilevel"/>
    <w:tmpl w:val="2B7A5FB2"/>
    <w:lvl w:ilvl="0" w:tplc="5120A2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4F18F2"/>
    <w:multiLevelType w:val="hybridMultilevel"/>
    <w:tmpl w:val="669867F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C247D09"/>
    <w:multiLevelType w:val="hybridMultilevel"/>
    <w:tmpl w:val="3F46CDBC"/>
    <w:lvl w:ilvl="0" w:tplc="E1D691F2">
      <w:start w:val="2"/>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EB4F6B"/>
    <w:multiLevelType w:val="hybridMultilevel"/>
    <w:tmpl w:val="F5B48918"/>
    <w:lvl w:ilvl="0" w:tplc="0A9C5060">
      <w:start w:val="22"/>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 w15:restartNumberingAfterBreak="0">
    <w:nsid w:val="101234B9"/>
    <w:multiLevelType w:val="hybridMultilevel"/>
    <w:tmpl w:val="A7E48A58"/>
    <w:lvl w:ilvl="0" w:tplc="A93E5D00">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40EE1B11"/>
    <w:multiLevelType w:val="hybridMultilevel"/>
    <w:tmpl w:val="D82A453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2870490"/>
    <w:multiLevelType w:val="hybridMultilevel"/>
    <w:tmpl w:val="012E78EE"/>
    <w:lvl w:ilvl="0" w:tplc="F53CB89E">
      <w:start w:val="21"/>
      <w:numFmt w:val="bullet"/>
      <w:lvlText w:val="-"/>
      <w:lvlJc w:val="left"/>
      <w:pPr>
        <w:ind w:left="720" w:hanging="360"/>
      </w:pPr>
      <w:rPr>
        <w:rFonts w:ascii="Arial" w:eastAsia="Times New Roman" w:hAnsi="Arial" w:cs="Arial" w:hint="default"/>
        <w:color w:val="292B2C"/>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9E34196"/>
    <w:multiLevelType w:val="hybridMultilevel"/>
    <w:tmpl w:val="30408A0A"/>
    <w:lvl w:ilvl="0" w:tplc="5120A2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
  </w:num>
  <w:num w:numId="6">
    <w:abstractNumId w:val="0"/>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12777"/>
    <w:rsid w:val="000176B0"/>
    <w:rsid w:val="00041ADB"/>
    <w:rsid w:val="00051048"/>
    <w:rsid w:val="000736B3"/>
    <w:rsid w:val="00073BF1"/>
    <w:rsid w:val="00124E34"/>
    <w:rsid w:val="00140F67"/>
    <w:rsid w:val="00142A07"/>
    <w:rsid w:val="001457F7"/>
    <w:rsid w:val="00161F1B"/>
    <w:rsid w:val="001B0993"/>
    <w:rsid w:val="001B7275"/>
    <w:rsid w:val="001D16A6"/>
    <w:rsid w:val="001D3A56"/>
    <w:rsid w:val="00216B64"/>
    <w:rsid w:val="00236391"/>
    <w:rsid w:val="00242AED"/>
    <w:rsid w:val="002F7221"/>
    <w:rsid w:val="003139F8"/>
    <w:rsid w:val="00317A29"/>
    <w:rsid w:val="0032651D"/>
    <w:rsid w:val="00365BB3"/>
    <w:rsid w:val="00371662"/>
    <w:rsid w:val="0037623D"/>
    <w:rsid w:val="003D4472"/>
    <w:rsid w:val="003E2276"/>
    <w:rsid w:val="003F1295"/>
    <w:rsid w:val="003F1CEE"/>
    <w:rsid w:val="00423454"/>
    <w:rsid w:val="00446D14"/>
    <w:rsid w:val="00494769"/>
    <w:rsid w:val="004A46E7"/>
    <w:rsid w:val="004B23AD"/>
    <w:rsid w:val="004B2A2C"/>
    <w:rsid w:val="004C7ED8"/>
    <w:rsid w:val="004D4396"/>
    <w:rsid w:val="00504FB7"/>
    <w:rsid w:val="0051375E"/>
    <w:rsid w:val="0052198A"/>
    <w:rsid w:val="005222B9"/>
    <w:rsid w:val="00551C33"/>
    <w:rsid w:val="00560013"/>
    <w:rsid w:val="005C3725"/>
    <w:rsid w:val="00603205"/>
    <w:rsid w:val="00607F1A"/>
    <w:rsid w:val="006214BD"/>
    <w:rsid w:val="00641C48"/>
    <w:rsid w:val="00675609"/>
    <w:rsid w:val="006853C6"/>
    <w:rsid w:val="00693285"/>
    <w:rsid w:val="00694016"/>
    <w:rsid w:val="006E242B"/>
    <w:rsid w:val="006F6291"/>
    <w:rsid w:val="00721928"/>
    <w:rsid w:val="00722741"/>
    <w:rsid w:val="007B355F"/>
    <w:rsid w:val="007F4328"/>
    <w:rsid w:val="00843042"/>
    <w:rsid w:val="00937A74"/>
    <w:rsid w:val="0095096F"/>
    <w:rsid w:val="00951CA5"/>
    <w:rsid w:val="00980F73"/>
    <w:rsid w:val="009B6D4B"/>
    <w:rsid w:val="009C0BCC"/>
    <w:rsid w:val="00A934EC"/>
    <w:rsid w:val="00B33DE2"/>
    <w:rsid w:val="00B42CBD"/>
    <w:rsid w:val="00B47E85"/>
    <w:rsid w:val="00B57721"/>
    <w:rsid w:val="00BF087B"/>
    <w:rsid w:val="00C038E3"/>
    <w:rsid w:val="00C10567"/>
    <w:rsid w:val="00C406D8"/>
    <w:rsid w:val="00C6126D"/>
    <w:rsid w:val="00C8029A"/>
    <w:rsid w:val="00C93FC5"/>
    <w:rsid w:val="00CA53FF"/>
    <w:rsid w:val="00D0602D"/>
    <w:rsid w:val="00DB050E"/>
    <w:rsid w:val="00E27D34"/>
    <w:rsid w:val="00E37853"/>
    <w:rsid w:val="00E411B6"/>
    <w:rsid w:val="00EB0163"/>
    <w:rsid w:val="00F46DFC"/>
    <w:rsid w:val="00F53402"/>
    <w:rsid w:val="00F90F2E"/>
    <w:rsid w:val="00FE3C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04FB7"/>
    <w:rPr>
      <w:strike w:val="0"/>
      <w:dstrike w:val="0"/>
      <w:color w:val="1485CC"/>
      <w:u w:val="none"/>
      <w:effect w:val="none"/>
    </w:rPr>
  </w:style>
  <w:style w:type="paragraph" w:styleId="Odstavekseznama">
    <w:name w:val="List Paragraph"/>
    <w:basedOn w:val="Navaden"/>
    <w:uiPriority w:val="34"/>
    <w:qFormat/>
    <w:rsid w:val="001B7275"/>
    <w:pPr>
      <w:ind w:left="720"/>
      <w:contextualSpacing/>
    </w:pPr>
  </w:style>
  <w:style w:type="paragraph" w:styleId="Besedilooblaka">
    <w:name w:val="Balloon Text"/>
    <w:basedOn w:val="Navaden"/>
    <w:link w:val="BesedilooblakaZnak"/>
    <w:uiPriority w:val="99"/>
    <w:semiHidden/>
    <w:unhideWhenUsed/>
    <w:rsid w:val="00641C48"/>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41C4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460086">
      <w:bodyDiv w:val="1"/>
      <w:marLeft w:val="0"/>
      <w:marRight w:val="0"/>
      <w:marTop w:val="0"/>
      <w:marBottom w:val="0"/>
      <w:divBdr>
        <w:top w:val="none" w:sz="0" w:space="0" w:color="auto"/>
        <w:left w:val="none" w:sz="0" w:space="0" w:color="auto"/>
        <w:bottom w:val="none" w:sz="0" w:space="0" w:color="auto"/>
        <w:right w:val="none" w:sz="0" w:space="0" w:color="auto"/>
      </w:divBdr>
      <w:divsChild>
        <w:div w:id="969360373">
          <w:marLeft w:val="0"/>
          <w:marRight w:val="0"/>
          <w:marTop w:val="240"/>
          <w:marBottom w:val="0"/>
          <w:divBdr>
            <w:top w:val="none" w:sz="0" w:space="0" w:color="auto"/>
            <w:left w:val="none" w:sz="0" w:space="0" w:color="auto"/>
            <w:bottom w:val="none" w:sz="0" w:space="0" w:color="auto"/>
            <w:right w:val="none" w:sz="0" w:space="0" w:color="auto"/>
          </w:divBdr>
        </w:div>
        <w:div w:id="862330427">
          <w:marLeft w:val="0"/>
          <w:marRight w:val="0"/>
          <w:marTop w:val="240"/>
          <w:marBottom w:val="0"/>
          <w:divBdr>
            <w:top w:val="none" w:sz="0" w:space="0" w:color="auto"/>
            <w:left w:val="none" w:sz="0" w:space="0" w:color="auto"/>
            <w:bottom w:val="none" w:sz="0" w:space="0" w:color="auto"/>
            <w:right w:val="none" w:sz="0" w:space="0" w:color="auto"/>
          </w:divBdr>
        </w:div>
        <w:div w:id="1083646396">
          <w:marLeft w:val="0"/>
          <w:marRight w:val="0"/>
          <w:marTop w:val="240"/>
          <w:marBottom w:val="0"/>
          <w:divBdr>
            <w:top w:val="none" w:sz="0" w:space="0" w:color="auto"/>
            <w:left w:val="none" w:sz="0" w:space="0" w:color="auto"/>
            <w:bottom w:val="none" w:sz="0" w:space="0" w:color="auto"/>
            <w:right w:val="none" w:sz="0" w:space="0" w:color="auto"/>
          </w:divBdr>
        </w:div>
      </w:divsChild>
    </w:div>
    <w:div w:id="129906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Pages>
  <Words>711</Words>
  <Characters>4059</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11</cp:revision>
  <cp:lastPrinted>2019-11-12T13:22:00Z</cp:lastPrinted>
  <dcterms:created xsi:type="dcterms:W3CDTF">2019-11-19T12:01:00Z</dcterms:created>
  <dcterms:modified xsi:type="dcterms:W3CDTF">2024-11-07T07:56:00Z</dcterms:modified>
</cp:coreProperties>
</file>