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4CE" w:rsidRPr="00C674CE" w:rsidRDefault="00C674CE" w:rsidP="00A57473">
      <w:pPr>
        <w:pStyle w:val="Brezrazmikov"/>
        <w:spacing w:line="276" w:lineRule="auto"/>
        <w:jc w:val="right"/>
        <w:rPr>
          <w:rFonts w:ascii="Arial" w:hAnsi="Arial" w:cs="Arial"/>
          <w:i/>
          <w:sz w:val="20"/>
          <w:u w:val="single"/>
        </w:rPr>
      </w:pPr>
      <w:r w:rsidRPr="00C674CE">
        <w:rPr>
          <w:rFonts w:ascii="Arial" w:hAnsi="Arial" w:cs="Arial"/>
          <w:i/>
          <w:sz w:val="20"/>
          <w:u w:val="single"/>
        </w:rPr>
        <w:t>PREDLOG!</w:t>
      </w:r>
    </w:p>
    <w:p w:rsidR="00C91DA3" w:rsidRPr="00EB3453" w:rsidRDefault="00EB3453" w:rsidP="00A57473">
      <w:pPr>
        <w:pStyle w:val="Brezrazmikov"/>
        <w:spacing w:line="276" w:lineRule="auto"/>
        <w:jc w:val="both"/>
        <w:rPr>
          <w:rFonts w:ascii="Arial" w:hAnsi="Arial" w:cs="Arial"/>
          <w:sz w:val="20"/>
        </w:rPr>
      </w:pPr>
      <w:r w:rsidRPr="00EB3453">
        <w:rPr>
          <w:rFonts w:ascii="Arial" w:hAnsi="Arial" w:cs="Arial"/>
          <w:sz w:val="20"/>
        </w:rPr>
        <w:t>Na podlagi 21. člena Zakona o lokalni samoupravi (Uradni list RS, št. </w:t>
      </w:r>
      <w:hyperlink r:id="rId6" w:tgtFrame="_blank" w:tooltip="Zakon o lokalni samoupravi (uradno prečiščeno besedilo) (ZLS-UPB2)" w:history="1">
        <w:r w:rsidRPr="00EB3453">
          <w:rPr>
            <w:rStyle w:val="Hiperpovezava"/>
            <w:rFonts w:ascii="Arial" w:hAnsi="Arial" w:cs="Arial"/>
            <w:color w:val="auto"/>
            <w:sz w:val="20"/>
            <w:u w:val="none"/>
          </w:rPr>
          <w:t>94/07</w:t>
        </w:r>
      </w:hyperlink>
      <w:r w:rsidRPr="00EB3453">
        <w:rPr>
          <w:rFonts w:ascii="Arial" w:hAnsi="Arial" w:cs="Arial"/>
          <w:sz w:val="20"/>
        </w:rPr>
        <w:t> – uradno prečiščeno besedilo, </w:t>
      </w:r>
      <w:hyperlink r:id="rId7" w:tgtFrame="_blank" w:tooltip="Zakon o dopolnitvi Zakona o lokalni samoupravi (ZLS-O)" w:history="1">
        <w:r w:rsidRPr="00EB3453">
          <w:rPr>
            <w:rStyle w:val="Hiperpovezava"/>
            <w:rFonts w:ascii="Arial" w:hAnsi="Arial" w:cs="Arial"/>
            <w:color w:val="auto"/>
            <w:sz w:val="20"/>
            <w:u w:val="none"/>
          </w:rPr>
          <w:t>76/08</w:t>
        </w:r>
      </w:hyperlink>
      <w:r w:rsidRPr="00EB3453">
        <w:rPr>
          <w:rFonts w:ascii="Arial" w:hAnsi="Arial" w:cs="Arial"/>
          <w:sz w:val="20"/>
        </w:rPr>
        <w:t>, </w:t>
      </w:r>
      <w:hyperlink r:id="rId8" w:tgtFrame="_blank" w:tooltip="Zakon o spremembah in dopolnitvah Zakona o lokalni samoupravi (ZLS-P)" w:history="1">
        <w:r w:rsidRPr="00EB3453">
          <w:rPr>
            <w:rStyle w:val="Hiperpovezava"/>
            <w:rFonts w:ascii="Arial" w:hAnsi="Arial" w:cs="Arial"/>
            <w:color w:val="auto"/>
            <w:sz w:val="20"/>
            <w:u w:val="none"/>
          </w:rPr>
          <w:t>79/09</w:t>
        </w:r>
      </w:hyperlink>
      <w:r w:rsidRPr="00EB3453">
        <w:rPr>
          <w:rFonts w:ascii="Arial" w:hAnsi="Arial" w:cs="Arial"/>
          <w:sz w:val="20"/>
        </w:rPr>
        <w:t>, </w:t>
      </w:r>
      <w:hyperlink r:id="rId9" w:tgtFrame="_blank" w:tooltip="Zakon o spremembah in dopolnitvah Zakona o lokalni samoupravi (ZLS-R)" w:history="1">
        <w:r w:rsidRPr="00EB3453">
          <w:rPr>
            <w:rStyle w:val="Hiperpovezava"/>
            <w:rFonts w:ascii="Arial" w:hAnsi="Arial" w:cs="Arial"/>
            <w:color w:val="auto"/>
            <w:sz w:val="20"/>
            <w:u w:val="none"/>
          </w:rPr>
          <w:t>51/10</w:t>
        </w:r>
      </w:hyperlink>
      <w:r w:rsidRPr="00EB3453">
        <w:rPr>
          <w:rFonts w:ascii="Arial" w:hAnsi="Arial" w:cs="Arial"/>
          <w:sz w:val="20"/>
        </w:rPr>
        <w:t>, </w:t>
      </w:r>
      <w:hyperlink r:id="rId10" w:tgtFrame="_blank" w:tooltip="Zakon za uravnoteženje javnih financ (ZUJF)" w:history="1">
        <w:r w:rsidRPr="00EB3453">
          <w:rPr>
            <w:rStyle w:val="Hiperpovezava"/>
            <w:rFonts w:ascii="Arial" w:hAnsi="Arial" w:cs="Arial"/>
            <w:color w:val="auto"/>
            <w:sz w:val="20"/>
            <w:u w:val="none"/>
          </w:rPr>
          <w:t>40/12</w:t>
        </w:r>
      </w:hyperlink>
      <w:r w:rsidRPr="00EB3453">
        <w:rPr>
          <w:rFonts w:ascii="Arial" w:hAnsi="Arial" w:cs="Arial"/>
          <w:sz w:val="20"/>
        </w:rPr>
        <w:t> – ZUJF, </w:t>
      </w:r>
      <w:hyperlink r:id="rId11" w:tgtFrame="_blank" w:tooltip="Popravek  zaporednih številk objavljenih aktov v neuradni HTML obliki" w:history="1">
        <w:r w:rsidRPr="00EB3453">
          <w:rPr>
            <w:rStyle w:val="Hiperpovezava"/>
            <w:rFonts w:ascii="Arial" w:hAnsi="Arial" w:cs="Arial"/>
            <w:color w:val="auto"/>
            <w:sz w:val="20"/>
            <w:u w:val="none"/>
          </w:rPr>
          <w:t>11/14</w:t>
        </w:r>
      </w:hyperlink>
      <w:r w:rsidRPr="00EB3453">
        <w:rPr>
          <w:rFonts w:ascii="Arial" w:hAnsi="Arial" w:cs="Arial"/>
          <w:sz w:val="20"/>
        </w:rPr>
        <w:t xml:space="preserve"> – </w:t>
      </w:r>
      <w:proofErr w:type="spellStart"/>
      <w:r w:rsidRPr="00EB3453">
        <w:rPr>
          <w:rFonts w:ascii="Arial" w:hAnsi="Arial" w:cs="Arial"/>
          <w:sz w:val="20"/>
        </w:rPr>
        <w:t>popr</w:t>
      </w:r>
      <w:proofErr w:type="spellEnd"/>
      <w:r w:rsidRPr="00EB3453">
        <w:rPr>
          <w:rFonts w:ascii="Arial" w:hAnsi="Arial" w:cs="Arial"/>
          <w:sz w:val="20"/>
        </w:rPr>
        <w:t>., </w:t>
      </w:r>
      <w:hyperlink r:id="rId12" w:tgtFrame="_blank" w:tooltip="Zakon o ukrepih za uravnoteženje javnih financ občin (ZUUJFO)" w:history="1">
        <w:r w:rsidRPr="00EB3453">
          <w:rPr>
            <w:rStyle w:val="Hiperpovezava"/>
            <w:rFonts w:ascii="Arial" w:hAnsi="Arial" w:cs="Arial"/>
            <w:color w:val="auto"/>
            <w:sz w:val="20"/>
            <w:u w:val="none"/>
          </w:rPr>
          <w:t>14/15</w:t>
        </w:r>
      </w:hyperlink>
      <w:r w:rsidRPr="00EB3453">
        <w:rPr>
          <w:rFonts w:ascii="Arial" w:hAnsi="Arial" w:cs="Arial"/>
          <w:sz w:val="20"/>
        </w:rPr>
        <w:t> – ZUUJFO, </w:t>
      </w:r>
      <w:hyperlink r:id="rId13" w:tgtFrame="_blank" w:tooltip="Zakon o stvarnem premoženju države in samoupravnih lokalnih skupnosti (ZSPDSLS-1)" w:history="1">
        <w:r w:rsidRPr="00EB3453">
          <w:rPr>
            <w:rStyle w:val="Hiperpovezava"/>
            <w:rFonts w:ascii="Arial" w:hAnsi="Arial" w:cs="Arial"/>
            <w:color w:val="auto"/>
            <w:sz w:val="20"/>
            <w:u w:val="none"/>
          </w:rPr>
          <w:t>11/18</w:t>
        </w:r>
      </w:hyperlink>
      <w:r w:rsidRPr="00EB3453">
        <w:rPr>
          <w:rFonts w:ascii="Arial" w:hAnsi="Arial" w:cs="Arial"/>
          <w:sz w:val="20"/>
        </w:rPr>
        <w:t> – ZSPDSLS-1, </w:t>
      </w:r>
      <w:hyperlink r:id="rId14" w:tgtFrame="_blank" w:tooltip="Zakon o spremembah in dopolnitvah Zakona o lokalni samoupravi (ZLS-S)" w:history="1">
        <w:r w:rsidRPr="00EB3453">
          <w:rPr>
            <w:rStyle w:val="Hiperpovezava"/>
            <w:rFonts w:ascii="Arial" w:hAnsi="Arial" w:cs="Arial"/>
            <w:color w:val="auto"/>
            <w:sz w:val="20"/>
            <w:u w:val="none"/>
          </w:rPr>
          <w:t>30/18</w:t>
        </w:r>
      </w:hyperlink>
      <w:r w:rsidRPr="00EB3453">
        <w:rPr>
          <w:rFonts w:ascii="Arial" w:hAnsi="Arial" w:cs="Arial"/>
          <w:sz w:val="20"/>
        </w:rPr>
        <w:t>, </w:t>
      </w:r>
      <w:hyperlink r:id="rId15" w:tgtFrame="_blank" w:tooltip="Zakon o spremembah in dopolnitvah Zakona o interventnih ukrepih za zajezitev epidemije COVID-19 in omilitev njenih posledic za državljane in gospodarstvo (ZIUZEOP-A)" w:history="1">
        <w:r w:rsidRPr="00EB3453">
          <w:rPr>
            <w:rStyle w:val="Hiperpovezava"/>
            <w:rFonts w:ascii="Arial" w:hAnsi="Arial" w:cs="Arial"/>
            <w:color w:val="auto"/>
            <w:sz w:val="20"/>
            <w:u w:val="none"/>
          </w:rPr>
          <w:t>61/20</w:t>
        </w:r>
      </w:hyperlink>
      <w:r w:rsidRPr="00EB3453">
        <w:rPr>
          <w:rFonts w:ascii="Arial" w:hAnsi="Arial" w:cs="Arial"/>
          <w:sz w:val="20"/>
        </w:rPr>
        <w:t> – ZIUZEOP-A, </w:t>
      </w:r>
      <w:hyperlink r:id="rId16" w:tgtFrame="_blank" w:tooltip="Zakon o interventnih ukrepih za omilitev in odpravo posledic epidemije COVID-19 (ZIUOOPE)" w:history="1">
        <w:r w:rsidRPr="00EB3453">
          <w:rPr>
            <w:rStyle w:val="Hiperpovezava"/>
            <w:rFonts w:ascii="Arial" w:hAnsi="Arial" w:cs="Arial"/>
            <w:color w:val="auto"/>
            <w:sz w:val="20"/>
            <w:u w:val="none"/>
          </w:rPr>
          <w:t>80/20</w:t>
        </w:r>
      </w:hyperlink>
      <w:r w:rsidRPr="00EB3453">
        <w:rPr>
          <w:rFonts w:ascii="Arial" w:hAnsi="Arial" w:cs="Arial"/>
          <w:sz w:val="20"/>
        </w:rPr>
        <w:t> – ZIUOOPE in </w:t>
      </w:r>
      <w:hyperlink r:id="rId17" w:tgtFrame="_blank" w:tooltip="Odločba o ugotovitvi, da prvi odstavek 12. člena, 13. in 13.a člen ter 16. člen Zakona o lokalni samoupravi, v delu, v katerem določa kriterije za podelitev statusa mestne občine, niso v neskladju z Ustavo, da 14.b in 16. člen Zakona o lokalni samoupravi v del" w:history="1">
        <w:r w:rsidRPr="00EB3453">
          <w:rPr>
            <w:rStyle w:val="Hiperpovezava"/>
            <w:rFonts w:ascii="Arial" w:hAnsi="Arial" w:cs="Arial"/>
            <w:color w:val="auto"/>
            <w:sz w:val="20"/>
            <w:u w:val="none"/>
          </w:rPr>
          <w:t>62/24</w:t>
        </w:r>
      </w:hyperlink>
      <w:r w:rsidRPr="00EB3453">
        <w:rPr>
          <w:rFonts w:ascii="Arial" w:hAnsi="Arial" w:cs="Arial"/>
          <w:sz w:val="20"/>
        </w:rPr>
        <w:t xml:space="preserve"> – </w:t>
      </w:r>
      <w:proofErr w:type="spellStart"/>
      <w:r w:rsidRPr="00EB3453">
        <w:rPr>
          <w:rFonts w:ascii="Arial" w:hAnsi="Arial" w:cs="Arial"/>
          <w:sz w:val="20"/>
        </w:rPr>
        <w:t>odl</w:t>
      </w:r>
      <w:proofErr w:type="spellEnd"/>
      <w:r w:rsidRPr="00EB3453">
        <w:rPr>
          <w:rFonts w:ascii="Arial" w:hAnsi="Arial" w:cs="Arial"/>
          <w:sz w:val="20"/>
        </w:rPr>
        <w:t>. US) ter 7. in 15. člena Statuta Občine Ribnica na Pohorju (MUV, št. 25/15, 26/17 in 5/19) je Občinski svet na svoji ___ redni seji dne, ____ sprejel</w:t>
      </w:r>
    </w:p>
    <w:p w:rsidR="00EB3453" w:rsidRPr="00EB3453" w:rsidRDefault="00EB3453" w:rsidP="00A57473">
      <w:pPr>
        <w:pStyle w:val="Brezrazmikov"/>
        <w:spacing w:line="276" w:lineRule="auto"/>
        <w:jc w:val="both"/>
        <w:rPr>
          <w:rFonts w:ascii="Arial" w:hAnsi="Arial" w:cs="Arial"/>
          <w:sz w:val="20"/>
        </w:rPr>
      </w:pPr>
    </w:p>
    <w:p w:rsidR="00EB3453" w:rsidRPr="00656A94" w:rsidRDefault="00584B66" w:rsidP="00A57473">
      <w:pPr>
        <w:pStyle w:val="Brezrazmikov"/>
        <w:spacing w:line="276" w:lineRule="auto"/>
        <w:jc w:val="center"/>
        <w:rPr>
          <w:rFonts w:ascii="Arial" w:hAnsi="Arial" w:cs="Arial"/>
          <w:b/>
          <w:sz w:val="20"/>
        </w:rPr>
      </w:pPr>
      <w:r w:rsidRPr="00656A94">
        <w:rPr>
          <w:rFonts w:ascii="Arial" w:hAnsi="Arial" w:cs="Arial"/>
          <w:b/>
          <w:sz w:val="20"/>
        </w:rPr>
        <w:t>PRAVILNIK</w:t>
      </w:r>
    </w:p>
    <w:p w:rsidR="00EB3453" w:rsidRDefault="00584B66" w:rsidP="00A57473">
      <w:pPr>
        <w:pStyle w:val="Brezrazmikov"/>
        <w:spacing w:line="276" w:lineRule="auto"/>
        <w:jc w:val="center"/>
        <w:rPr>
          <w:rFonts w:ascii="Arial" w:hAnsi="Arial" w:cs="Arial"/>
          <w:b/>
          <w:sz w:val="20"/>
        </w:rPr>
      </w:pPr>
      <w:r w:rsidRPr="00656A94">
        <w:rPr>
          <w:rFonts w:ascii="Arial" w:hAnsi="Arial" w:cs="Arial"/>
          <w:b/>
          <w:sz w:val="20"/>
        </w:rPr>
        <w:t>O DENARNI</w:t>
      </w:r>
      <w:r w:rsidR="00F12910" w:rsidRPr="00656A94">
        <w:rPr>
          <w:rFonts w:ascii="Arial" w:hAnsi="Arial" w:cs="Arial"/>
          <w:b/>
          <w:sz w:val="20"/>
        </w:rPr>
        <w:t>H</w:t>
      </w:r>
      <w:r w:rsidR="00EB3453" w:rsidRPr="00656A94">
        <w:rPr>
          <w:rFonts w:ascii="Arial" w:hAnsi="Arial" w:cs="Arial"/>
          <w:b/>
          <w:sz w:val="20"/>
        </w:rPr>
        <w:t xml:space="preserve"> </w:t>
      </w:r>
      <w:r w:rsidR="007F4899" w:rsidRPr="00656A94">
        <w:rPr>
          <w:rFonts w:ascii="Arial" w:hAnsi="Arial" w:cs="Arial"/>
          <w:b/>
          <w:sz w:val="20"/>
        </w:rPr>
        <w:t>NAGRADAH</w:t>
      </w:r>
      <w:r w:rsidR="00EB3453" w:rsidRPr="00656A94">
        <w:rPr>
          <w:rFonts w:ascii="Arial" w:hAnsi="Arial" w:cs="Arial"/>
          <w:b/>
          <w:sz w:val="20"/>
        </w:rPr>
        <w:t xml:space="preserve"> ZA </w:t>
      </w:r>
      <w:r w:rsidR="00361108" w:rsidRPr="00656A94">
        <w:rPr>
          <w:rFonts w:ascii="Arial" w:hAnsi="Arial" w:cs="Arial"/>
          <w:b/>
          <w:sz w:val="20"/>
        </w:rPr>
        <w:t xml:space="preserve">MLADE </w:t>
      </w:r>
      <w:r w:rsidR="007F4899" w:rsidRPr="00656A94">
        <w:rPr>
          <w:rFonts w:ascii="Arial" w:hAnsi="Arial" w:cs="Arial"/>
          <w:b/>
          <w:sz w:val="20"/>
        </w:rPr>
        <w:t>V</w:t>
      </w:r>
      <w:r w:rsidR="00EB3453" w:rsidRPr="00656A94">
        <w:rPr>
          <w:rFonts w:ascii="Arial" w:hAnsi="Arial" w:cs="Arial"/>
          <w:b/>
          <w:sz w:val="20"/>
        </w:rPr>
        <w:t xml:space="preserve"> OBČINI RIBNICA NA POHORJU</w:t>
      </w:r>
    </w:p>
    <w:p w:rsidR="005D5E14" w:rsidRDefault="005D5E14" w:rsidP="00A57473">
      <w:pPr>
        <w:pStyle w:val="Brezrazmikov"/>
        <w:spacing w:line="276" w:lineRule="auto"/>
        <w:jc w:val="center"/>
        <w:rPr>
          <w:rFonts w:ascii="Arial" w:hAnsi="Arial" w:cs="Arial"/>
          <w:b/>
          <w:sz w:val="20"/>
        </w:rPr>
      </w:pPr>
    </w:p>
    <w:p w:rsidR="005D5E14" w:rsidRPr="00656A94" w:rsidRDefault="005D5E14" w:rsidP="00A57473">
      <w:pPr>
        <w:pStyle w:val="Brezrazmikov"/>
        <w:spacing w:line="276" w:lineRule="auto"/>
        <w:jc w:val="center"/>
        <w:rPr>
          <w:rFonts w:ascii="Arial" w:hAnsi="Arial" w:cs="Arial"/>
          <w:b/>
          <w:sz w:val="20"/>
        </w:rPr>
      </w:pPr>
    </w:p>
    <w:p w:rsidR="00EB3453" w:rsidRDefault="00EB3453" w:rsidP="00A57473">
      <w:pPr>
        <w:pStyle w:val="Brezrazmikov"/>
        <w:spacing w:line="276" w:lineRule="auto"/>
        <w:jc w:val="center"/>
        <w:rPr>
          <w:rFonts w:ascii="Arial" w:hAnsi="Arial" w:cs="Arial"/>
          <w:sz w:val="20"/>
        </w:rPr>
      </w:pPr>
    </w:p>
    <w:p w:rsidR="00361108" w:rsidRDefault="00361108" w:rsidP="00A57473">
      <w:pPr>
        <w:pStyle w:val="Brezrazmikov"/>
        <w:numPr>
          <w:ilvl w:val="0"/>
          <w:numId w:val="1"/>
        </w:numPr>
        <w:spacing w:line="276" w:lineRule="auto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člen</w:t>
      </w:r>
    </w:p>
    <w:p w:rsidR="00EB3453" w:rsidRDefault="00361108" w:rsidP="00A57473">
      <w:pPr>
        <w:pStyle w:val="Brezrazmikov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 tem pravilnikom se </w:t>
      </w:r>
      <w:r w:rsidR="00EB3453">
        <w:rPr>
          <w:rFonts w:ascii="Arial" w:hAnsi="Arial" w:cs="Arial"/>
          <w:sz w:val="20"/>
        </w:rPr>
        <w:t>določa</w:t>
      </w:r>
      <w:r w:rsidR="00496CCC">
        <w:rPr>
          <w:rFonts w:ascii="Arial" w:hAnsi="Arial" w:cs="Arial"/>
          <w:sz w:val="20"/>
        </w:rPr>
        <w:t>jo</w:t>
      </w:r>
      <w:r w:rsidR="00EB3453">
        <w:rPr>
          <w:rFonts w:ascii="Arial" w:hAnsi="Arial" w:cs="Arial"/>
          <w:sz w:val="20"/>
        </w:rPr>
        <w:t xml:space="preserve"> upravičenc</w:t>
      </w:r>
      <w:r w:rsidR="00496CCC">
        <w:rPr>
          <w:rFonts w:ascii="Arial" w:hAnsi="Arial" w:cs="Arial"/>
          <w:sz w:val="20"/>
        </w:rPr>
        <w:t>i</w:t>
      </w:r>
      <w:r w:rsidR="00EB3453">
        <w:rPr>
          <w:rFonts w:ascii="Arial" w:hAnsi="Arial" w:cs="Arial"/>
          <w:sz w:val="20"/>
        </w:rPr>
        <w:t xml:space="preserve">, </w:t>
      </w:r>
      <w:r w:rsidR="007A0969">
        <w:rPr>
          <w:rFonts w:ascii="Arial" w:hAnsi="Arial" w:cs="Arial"/>
          <w:sz w:val="20"/>
        </w:rPr>
        <w:t xml:space="preserve">pogoji, </w:t>
      </w:r>
      <w:r w:rsidR="00EB3453">
        <w:rPr>
          <w:rFonts w:ascii="Arial" w:hAnsi="Arial" w:cs="Arial"/>
          <w:sz w:val="20"/>
        </w:rPr>
        <w:t xml:space="preserve">postopek za </w:t>
      </w:r>
      <w:r w:rsidR="00584B66">
        <w:rPr>
          <w:rFonts w:ascii="Arial" w:hAnsi="Arial" w:cs="Arial"/>
          <w:sz w:val="20"/>
        </w:rPr>
        <w:t>dodeljevanje</w:t>
      </w:r>
      <w:r w:rsidR="00F12910">
        <w:rPr>
          <w:rFonts w:ascii="Arial" w:hAnsi="Arial" w:cs="Arial"/>
          <w:sz w:val="20"/>
        </w:rPr>
        <w:t xml:space="preserve"> </w:t>
      </w:r>
      <w:r w:rsidR="007A0969">
        <w:rPr>
          <w:rFonts w:ascii="Arial" w:hAnsi="Arial" w:cs="Arial"/>
          <w:sz w:val="20"/>
        </w:rPr>
        <w:t xml:space="preserve">in višina </w:t>
      </w:r>
      <w:r w:rsidR="00F12910">
        <w:rPr>
          <w:rFonts w:ascii="Arial" w:hAnsi="Arial" w:cs="Arial"/>
          <w:sz w:val="20"/>
        </w:rPr>
        <w:t>denarnih</w:t>
      </w:r>
      <w:r w:rsidR="00584B66">
        <w:rPr>
          <w:rFonts w:ascii="Arial" w:hAnsi="Arial" w:cs="Arial"/>
          <w:sz w:val="20"/>
        </w:rPr>
        <w:t xml:space="preserve"> </w:t>
      </w:r>
      <w:r w:rsidR="007F4899">
        <w:rPr>
          <w:rFonts w:ascii="Arial" w:hAnsi="Arial" w:cs="Arial"/>
          <w:sz w:val="20"/>
        </w:rPr>
        <w:t xml:space="preserve">nagrad </w:t>
      </w:r>
      <w:r w:rsidR="00EB3453">
        <w:rPr>
          <w:rFonts w:ascii="Arial" w:hAnsi="Arial" w:cs="Arial"/>
          <w:sz w:val="20"/>
        </w:rPr>
        <w:t xml:space="preserve">za </w:t>
      </w:r>
      <w:r>
        <w:rPr>
          <w:rFonts w:ascii="Arial" w:hAnsi="Arial" w:cs="Arial"/>
          <w:sz w:val="20"/>
        </w:rPr>
        <w:t xml:space="preserve">mlade, stare od 15. do dopolnjenega 29. leta, </w:t>
      </w:r>
      <w:r w:rsidR="00F67D33">
        <w:rPr>
          <w:rFonts w:ascii="Arial" w:hAnsi="Arial" w:cs="Arial"/>
          <w:sz w:val="20"/>
        </w:rPr>
        <w:t xml:space="preserve">s stalnim prebivališčem v </w:t>
      </w:r>
      <w:r w:rsidR="00EB3453">
        <w:rPr>
          <w:rFonts w:ascii="Arial" w:hAnsi="Arial" w:cs="Arial"/>
          <w:sz w:val="20"/>
        </w:rPr>
        <w:t>Občini Ribnica na Pohorju</w:t>
      </w:r>
      <w:r w:rsidR="00805BA6">
        <w:rPr>
          <w:rFonts w:ascii="Arial" w:hAnsi="Arial" w:cs="Arial"/>
          <w:sz w:val="20"/>
        </w:rPr>
        <w:t xml:space="preserve">, ki </w:t>
      </w:r>
      <w:r w:rsidR="003B168C">
        <w:rPr>
          <w:rFonts w:ascii="Arial" w:hAnsi="Arial" w:cs="Arial"/>
          <w:sz w:val="20"/>
        </w:rPr>
        <w:t>so uspešno končali</w:t>
      </w:r>
      <w:r w:rsidR="00805BA6">
        <w:rPr>
          <w:rFonts w:ascii="Arial" w:hAnsi="Arial" w:cs="Arial"/>
          <w:sz w:val="20"/>
        </w:rPr>
        <w:t xml:space="preserve"> najmanj </w:t>
      </w:r>
      <w:r w:rsidR="00FE1384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>.</w:t>
      </w:r>
      <w:r w:rsidR="00805BA6">
        <w:rPr>
          <w:rFonts w:ascii="Arial" w:hAnsi="Arial" w:cs="Arial"/>
          <w:sz w:val="20"/>
        </w:rPr>
        <w:t xml:space="preserve"> raven kvalifikacije po </w:t>
      </w:r>
      <w:r w:rsidR="003B168C">
        <w:rPr>
          <w:rFonts w:ascii="Arial" w:hAnsi="Arial" w:cs="Arial"/>
          <w:sz w:val="20"/>
        </w:rPr>
        <w:t>Slovenskem ogrodju kvalifikacij (SOK) po zakonu, ki določa enotni sistem kvalifikacij v Republiki Sloveniji</w:t>
      </w:r>
      <w:r w:rsidR="00EB3453">
        <w:rPr>
          <w:rFonts w:ascii="Arial" w:hAnsi="Arial" w:cs="Arial"/>
          <w:sz w:val="20"/>
        </w:rPr>
        <w:t>.</w:t>
      </w:r>
    </w:p>
    <w:p w:rsidR="00496CCC" w:rsidRDefault="00496CCC" w:rsidP="00A57473">
      <w:pPr>
        <w:pStyle w:val="Brezrazmikov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 pravilniku </w:t>
      </w:r>
      <w:r w:rsidR="004F241E">
        <w:rPr>
          <w:rFonts w:ascii="Arial" w:hAnsi="Arial" w:cs="Arial"/>
          <w:sz w:val="20"/>
        </w:rPr>
        <w:t>se</w:t>
      </w:r>
      <w:r>
        <w:rPr>
          <w:rFonts w:ascii="Arial" w:hAnsi="Arial" w:cs="Arial"/>
          <w:sz w:val="20"/>
        </w:rPr>
        <w:t xml:space="preserve"> izrazi</w:t>
      </w:r>
      <w:r w:rsidR="006937E0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</w:t>
      </w:r>
      <w:r w:rsidR="004F241E" w:rsidRPr="004F241E">
        <w:rPr>
          <w:rFonts w:ascii="Arial" w:hAnsi="Arial" w:cs="Arial"/>
          <w:sz w:val="20"/>
        </w:rPr>
        <w:t>ki se nanašajo na osebe in so zapisani v moški slovnični obliki, uporabljajo kot nevtralni za ženski in moški spol</w:t>
      </w:r>
      <w:r>
        <w:rPr>
          <w:rFonts w:ascii="Arial" w:hAnsi="Arial" w:cs="Arial"/>
          <w:sz w:val="20"/>
        </w:rPr>
        <w:t>.</w:t>
      </w:r>
    </w:p>
    <w:p w:rsidR="00EB3453" w:rsidRDefault="00EB3453" w:rsidP="00A57473">
      <w:pPr>
        <w:pStyle w:val="Brezrazmikov"/>
        <w:spacing w:line="276" w:lineRule="auto"/>
        <w:rPr>
          <w:rFonts w:ascii="Arial" w:hAnsi="Arial" w:cs="Arial"/>
          <w:sz w:val="20"/>
        </w:rPr>
      </w:pPr>
    </w:p>
    <w:p w:rsidR="00E5392A" w:rsidRDefault="00E5392A" w:rsidP="00A57473">
      <w:pPr>
        <w:pStyle w:val="Brezrazmikov"/>
        <w:numPr>
          <w:ilvl w:val="0"/>
          <w:numId w:val="1"/>
        </w:numPr>
        <w:spacing w:line="276" w:lineRule="auto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člen</w:t>
      </w:r>
    </w:p>
    <w:p w:rsidR="00E5392A" w:rsidRDefault="00F67D33" w:rsidP="00A57473">
      <w:pPr>
        <w:pStyle w:val="Brezrazmikov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</w:rPr>
      </w:pPr>
      <w:r w:rsidRPr="005D5E14">
        <w:rPr>
          <w:rFonts w:ascii="Arial" w:hAnsi="Arial" w:cs="Arial"/>
          <w:sz w:val="20"/>
        </w:rPr>
        <w:t xml:space="preserve">Sredstva za denarne </w:t>
      </w:r>
      <w:r w:rsidR="007F4899" w:rsidRPr="005D5E14">
        <w:rPr>
          <w:rFonts w:ascii="Arial" w:hAnsi="Arial" w:cs="Arial"/>
          <w:sz w:val="20"/>
        </w:rPr>
        <w:t>nagrade</w:t>
      </w:r>
      <w:r w:rsidRPr="005D5E14">
        <w:rPr>
          <w:rFonts w:ascii="Arial" w:hAnsi="Arial" w:cs="Arial"/>
          <w:sz w:val="20"/>
        </w:rPr>
        <w:t xml:space="preserve"> </w:t>
      </w:r>
      <w:r w:rsidR="00A57473">
        <w:rPr>
          <w:rFonts w:ascii="Arial" w:hAnsi="Arial" w:cs="Arial"/>
          <w:sz w:val="20"/>
        </w:rPr>
        <w:t xml:space="preserve">po tem pravilniku </w:t>
      </w:r>
      <w:r w:rsidRPr="005D5E14">
        <w:rPr>
          <w:rFonts w:ascii="Arial" w:hAnsi="Arial" w:cs="Arial"/>
          <w:sz w:val="20"/>
        </w:rPr>
        <w:t>se zagotavljajo v proračunu</w:t>
      </w:r>
      <w:r w:rsidR="00A57473">
        <w:rPr>
          <w:rFonts w:ascii="Arial" w:hAnsi="Arial" w:cs="Arial"/>
          <w:sz w:val="20"/>
        </w:rPr>
        <w:t xml:space="preserve"> občine za posamezno leto. </w:t>
      </w:r>
      <w:r w:rsidRPr="005D5E14">
        <w:rPr>
          <w:rFonts w:ascii="Arial" w:hAnsi="Arial" w:cs="Arial"/>
          <w:sz w:val="20"/>
        </w:rPr>
        <w:t xml:space="preserve"> </w:t>
      </w:r>
    </w:p>
    <w:p w:rsidR="00025744" w:rsidRDefault="00025744" w:rsidP="00A57473">
      <w:pPr>
        <w:pStyle w:val="Brezrazmikov"/>
        <w:spacing w:line="276" w:lineRule="auto"/>
        <w:jc w:val="both"/>
        <w:rPr>
          <w:rFonts w:ascii="Arial" w:hAnsi="Arial" w:cs="Arial"/>
          <w:sz w:val="20"/>
        </w:rPr>
      </w:pPr>
    </w:p>
    <w:p w:rsidR="00361108" w:rsidRDefault="00361108" w:rsidP="00A57473">
      <w:pPr>
        <w:pStyle w:val="Brezrazmikov"/>
        <w:spacing w:line="276" w:lineRule="auto"/>
        <w:jc w:val="both"/>
        <w:rPr>
          <w:rFonts w:ascii="Arial" w:hAnsi="Arial" w:cs="Arial"/>
          <w:sz w:val="20"/>
        </w:rPr>
      </w:pPr>
    </w:p>
    <w:p w:rsidR="00FD0BD1" w:rsidRDefault="00584B66" w:rsidP="00A57473">
      <w:pPr>
        <w:pStyle w:val="Brezrazmikov"/>
        <w:numPr>
          <w:ilvl w:val="0"/>
          <w:numId w:val="1"/>
        </w:numPr>
        <w:spacing w:line="276" w:lineRule="auto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člen</w:t>
      </w:r>
    </w:p>
    <w:p w:rsidR="00FD0BD1" w:rsidRDefault="00FD0BD1" w:rsidP="00A57473">
      <w:pPr>
        <w:pStyle w:val="Brezrazmikov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Pravico do denarne nagrade po tem pravilniku lahko uveljavljajo prosilci, ki izpolnjujejo naslednje pogoje:</w:t>
      </w:r>
    </w:p>
    <w:p w:rsidR="00FE1384" w:rsidRDefault="00FD0BD1" w:rsidP="00A57473">
      <w:pPr>
        <w:pStyle w:val="Brezrazmikov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imajo stalno prebivališče v Občini Ribnica na Pohorju</w:t>
      </w:r>
      <w:r w:rsidR="00EF7DDE">
        <w:rPr>
          <w:rFonts w:ascii="Arial" w:hAnsi="Arial" w:cs="Arial"/>
          <w:sz w:val="20"/>
        </w:rPr>
        <w:t xml:space="preserve"> neprekinjeno najmanj eno leto pred dnevom zaključenega izobraževanja in najmanj do dneva </w:t>
      </w:r>
      <w:r w:rsidR="00CA21BF">
        <w:rPr>
          <w:rFonts w:ascii="Arial" w:hAnsi="Arial" w:cs="Arial"/>
          <w:sz w:val="20"/>
        </w:rPr>
        <w:t>oddaje vloge za uveljavljanje pravice do denarne nagrade po tem pravilniku</w:t>
      </w:r>
      <w:r w:rsidR="00917513">
        <w:rPr>
          <w:rFonts w:ascii="Arial" w:hAnsi="Arial" w:cs="Arial"/>
          <w:sz w:val="20"/>
        </w:rPr>
        <w:t>,</w:t>
      </w:r>
    </w:p>
    <w:p w:rsidR="00FE1384" w:rsidRDefault="00CA21BF" w:rsidP="00A57473">
      <w:pPr>
        <w:pStyle w:val="Brezrazmikov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</w:rPr>
      </w:pPr>
      <w:r w:rsidRPr="004834E8">
        <w:rPr>
          <w:rFonts w:ascii="Arial" w:hAnsi="Arial" w:cs="Arial"/>
          <w:sz w:val="20"/>
        </w:rPr>
        <w:t>so do dopolnjenega 29. l</w:t>
      </w:r>
      <w:r w:rsidR="007B5955" w:rsidRPr="004834E8">
        <w:rPr>
          <w:rFonts w:ascii="Arial" w:hAnsi="Arial" w:cs="Arial"/>
          <w:sz w:val="20"/>
        </w:rPr>
        <w:t>eta starosti pridobili najmanj 4. raven kvalifikacije po SOK</w:t>
      </w:r>
      <w:r w:rsidR="004834E8">
        <w:rPr>
          <w:rFonts w:ascii="Arial" w:hAnsi="Arial" w:cs="Arial"/>
          <w:sz w:val="20"/>
        </w:rPr>
        <w:t>.</w:t>
      </w:r>
    </w:p>
    <w:p w:rsidR="004834E8" w:rsidRPr="004834E8" w:rsidRDefault="004834E8" w:rsidP="00A57473">
      <w:pPr>
        <w:pStyle w:val="Brezrazmikov"/>
        <w:spacing w:line="276" w:lineRule="auto"/>
        <w:ind w:left="360"/>
        <w:jc w:val="both"/>
        <w:rPr>
          <w:rFonts w:ascii="Arial" w:hAnsi="Arial" w:cs="Arial"/>
          <w:sz w:val="20"/>
        </w:rPr>
      </w:pPr>
    </w:p>
    <w:p w:rsidR="00FE1384" w:rsidRDefault="00FE1384" w:rsidP="00A57473">
      <w:pPr>
        <w:pStyle w:val="Brezrazmikov"/>
        <w:numPr>
          <w:ilvl w:val="0"/>
          <w:numId w:val="1"/>
        </w:numPr>
        <w:spacing w:line="276" w:lineRule="auto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</w:t>
      </w:r>
      <w:r w:rsidR="00FD0BD1">
        <w:rPr>
          <w:rFonts w:ascii="Arial" w:hAnsi="Arial" w:cs="Arial"/>
          <w:sz w:val="20"/>
        </w:rPr>
        <w:t>len</w:t>
      </w:r>
    </w:p>
    <w:p w:rsidR="000928BD" w:rsidRDefault="006937E0" w:rsidP="00A57473">
      <w:pPr>
        <w:pStyle w:val="Brezrazmikov"/>
        <w:numPr>
          <w:ilvl w:val="0"/>
          <w:numId w:val="9"/>
        </w:num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Višina denarne</w:t>
      </w:r>
      <w:r w:rsidR="00915329">
        <w:rPr>
          <w:rFonts w:ascii="Arial" w:hAnsi="Arial" w:cs="Arial"/>
          <w:sz w:val="20"/>
        </w:rPr>
        <w:t xml:space="preserve"> nagrad</w:t>
      </w:r>
      <w:r>
        <w:rPr>
          <w:rFonts w:ascii="Arial" w:hAnsi="Arial" w:cs="Arial"/>
          <w:sz w:val="20"/>
        </w:rPr>
        <w:t>e</w:t>
      </w:r>
      <w:r w:rsidR="000928BD">
        <w:rPr>
          <w:rFonts w:ascii="Arial" w:hAnsi="Arial" w:cs="Arial"/>
          <w:sz w:val="20"/>
        </w:rPr>
        <w:t xml:space="preserve"> znaša za pridobljeno </w:t>
      </w:r>
    </w:p>
    <w:p w:rsidR="00915329" w:rsidRDefault="000928BD" w:rsidP="00A57473">
      <w:pPr>
        <w:pStyle w:val="Brezrazmikov"/>
        <w:numPr>
          <w:ilvl w:val="0"/>
          <w:numId w:val="2"/>
        </w:num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4.</w:t>
      </w:r>
      <w:r w:rsidR="006937E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raven SOK</w:t>
      </w:r>
      <w:r w:rsidR="005F651C">
        <w:rPr>
          <w:rFonts w:ascii="Arial" w:hAnsi="Arial" w:cs="Arial"/>
          <w:sz w:val="20"/>
        </w:rPr>
        <w:t xml:space="preserve"> (srednja poklicna izobrazba): 50</w:t>
      </w:r>
      <w:r>
        <w:rPr>
          <w:rFonts w:ascii="Arial" w:hAnsi="Arial" w:cs="Arial"/>
          <w:sz w:val="20"/>
        </w:rPr>
        <w:t>,00</w:t>
      </w:r>
      <w:r w:rsidR="00ED739F">
        <w:rPr>
          <w:rFonts w:ascii="Arial" w:hAnsi="Arial" w:cs="Arial"/>
          <w:sz w:val="20"/>
        </w:rPr>
        <w:t xml:space="preserve"> EUR</w:t>
      </w:r>
      <w:r w:rsidR="006937E0">
        <w:rPr>
          <w:rFonts w:ascii="Arial" w:hAnsi="Arial" w:cs="Arial"/>
          <w:sz w:val="20"/>
        </w:rPr>
        <w:t>,</w:t>
      </w:r>
    </w:p>
    <w:p w:rsidR="000928BD" w:rsidRDefault="000928BD" w:rsidP="00A57473">
      <w:pPr>
        <w:pStyle w:val="Brezrazmikov"/>
        <w:numPr>
          <w:ilvl w:val="0"/>
          <w:numId w:val="2"/>
        </w:num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5. raven SOK (srednja strokovna</w:t>
      </w:r>
      <w:r w:rsidR="00165BE9">
        <w:rPr>
          <w:rFonts w:ascii="Arial" w:hAnsi="Arial" w:cs="Arial"/>
          <w:sz w:val="20"/>
        </w:rPr>
        <w:t xml:space="preserve"> izobrazba</w:t>
      </w:r>
      <w:r w:rsidR="00EA254C">
        <w:rPr>
          <w:rFonts w:ascii="Arial" w:hAnsi="Arial" w:cs="Arial"/>
          <w:sz w:val="20"/>
        </w:rPr>
        <w:t xml:space="preserve"> ali splošna izobrazba</w:t>
      </w:r>
      <w:r>
        <w:rPr>
          <w:rFonts w:ascii="Arial" w:hAnsi="Arial" w:cs="Arial"/>
          <w:sz w:val="20"/>
        </w:rPr>
        <w:t>): 1</w:t>
      </w:r>
      <w:r w:rsidR="00E44695">
        <w:rPr>
          <w:rFonts w:ascii="Arial" w:hAnsi="Arial" w:cs="Arial"/>
          <w:sz w:val="20"/>
        </w:rPr>
        <w:t>0</w:t>
      </w:r>
      <w:r>
        <w:rPr>
          <w:rFonts w:ascii="Arial" w:hAnsi="Arial" w:cs="Arial"/>
          <w:sz w:val="20"/>
        </w:rPr>
        <w:t>0,00</w:t>
      </w:r>
      <w:r w:rsidR="00ED739F">
        <w:rPr>
          <w:rFonts w:ascii="Arial" w:hAnsi="Arial" w:cs="Arial"/>
          <w:sz w:val="20"/>
        </w:rPr>
        <w:t xml:space="preserve"> EUR</w:t>
      </w:r>
      <w:r w:rsidR="006937E0">
        <w:rPr>
          <w:rFonts w:ascii="Arial" w:hAnsi="Arial" w:cs="Arial"/>
          <w:sz w:val="20"/>
        </w:rPr>
        <w:t>,</w:t>
      </w:r>
    </w:p>
    <w:p w:rsidR="000928BD" w:rsidRDefault="000928BD" w:rsidP="00A57473">
      <w:pPr>
        <w:pStyle w:val="Brezrazmikov"/>
        <w:numPr>
          <w:ilvl w:val="0"/>
          <w:numId w:val="2"/>
        </w:num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6. raven SOK (</w:t>
      </w:r>
      <w:r w:rsidR="00ED739F">
        <w:rPr>
          <w:rFonts w:ascii="Arial" w:hAnsi="Arial" w:cs="Arial"/>
          <w:sz w:val="20"/>
        </w:rPr>
        <w:t xml:space="preserve">višja strokovna izobrazba): </w:t>
      </w:r>
      <w:r w:rsidR="00EA254C">
        <w:rPr>
          <w:rFonts w:ascii="Arial" w:hAnsi="Arial" w:cs="Arial"/>
          <w:sz w:val="20"/>
        </w:rPr>
        <w:t>15</w:t>
      </w:r>
      <w:r w:rsidR="005F651C">
        <w:rPr>
          <w:rFonts w:ascii="Arial" w:hAnsi="Arial" w:cs="Arial"/>
          <w:sz w:val="20"/>
        </w:rPr>
        <w:t>0</w:t>
      </w:r>
      <w:r w:rsidR="00ED739F">
        <w:rPr>
          <w:rFonts w:ascii="Arial" w:hAnsi="Arial" w:cs="Arial"/>
          <w:sz w:val="20"/>
        </w:rPr>
        <w:t>,00 EUR</w:t>
      </w:r>
      <w:r w:rsidR="006937E0">
        <w:rPr>
          <w:rFonts w:ascii="Arial" w:hAnsi="Arial" w:cs="Arial"/>
          <w:sz w:val="20"/>
        </w:rPr>
        <w:t>,</w:t>
      </w:r>
    </w:p>
    <w:p w:rsidR="00ED739F" w:rsidRDefault="00ED739F" w:rsidP="00A57473">
      <w:pPr>
        <w:pStyle w:val="Brezrazmikov"/>
        <w:numPr>
          <w:ilvl w:val="0"/>
          <w:numId w:val="2"/>
        </w:num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7. raven SOK (1. stopnja): 2</w:t>
      </w:r>
      <w:r w:rsidR="005F651C">
        <w:rPr>
          <w:rFonts w:ascii="Arial" w:hAnsi="Arial" w:cs="Arial"/>
          <w:sz w:val="20"/>
        </w:rPr>
        <w:t>00</w:t>
      </w:r>
      <w:r>
        <w:rPr>
          <w:rFonts w:ascii="Arial" w:hAnsi="Arial" w:cs="Arial"/>
          <w:sz w:val="20"/>
        </w:rPr>
        <w:t>,00 EUR</w:t>
      </w:r>
      <w:r w:rsidR="006937E0">
        <w:rPr>
          <w:rFonts w:ascii="Arial" w:hAnsi="Arial" w:cs="Arial"/>
          <w:sz w:val="20"/>
        </w:rPr>
        <w:t>,</w:t>
      </w:r>
    </w:p>
    <w:p w:rsidR="00ED739F" w:rsidRDefault="00ED739F" w:rsidP="00A57473">
      <w:pPr>
        <w:pStyle w:val="Brezrazmikov"/>
        <w:numPr>
          <w:ilvl w:val="0"/>
          <w:numId w:val="2"/>
        </w:num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8. raven SOK (2. stopnja): </w:t>
      </w:r>
      <w:r w:rsidR="009237BB">
        <w:rPr>
          <w:rFonts w:ascii="Arial" w:hAnsi="Arial" w:cs="Arial"/>
          <w:sz w:val="20"/>
        </w:rPr>
        <w:t>300</w:t>
      </w:r>
      <w:r>
        <w:rPr>
          <w:rFonts w:ascii="Arial" w:hAnsi="Arial" w:cs="Arial"/>
          <w:sz w:val="20"/>
        </w:rPr>
        <w:t>,00 EUR</w:t>
      </w:r>
      <w:r w:rsidR="006937E0">
        <w:rPr>
          <w:rFonts w:ascii="Arial" w:hAnsi="Arial" w:cs="Arial"/>
          <w:sz w:val="20"/>
        </w:rPr>
        <w:t>,</w:t>
      </w:r>
    </w:p>
    <w:p w:rsidR="005F651C" w:rsidRDefault="00DC1788" w:rsidP="00A57473">
      <w:pPr>
        <w:pStyle w:val="Brezrazmikov"/>
        <w:numPr>
          <w:ilvl w:val="0"/>
          <w:numId w:val="2"/>
        </w:num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8. raven SOK (2. </w:t>
      </w:r>
      <w:r w:rsidR="00BF072E">
        <w:rPr>
          <w:rFonts w:ascii="Arial" w:hAnsi="Arial" w:cs="Arial"/>
          <w:sz w:val="20"/>
        </w:rPr>
        <w:t xml:space="preserve">stopnja – enovit študijski program): </w:t>
      </w:r>
      <w:r w:rsidR="009237BB">
        <w:rPr>
          <w:rFonts w:ascii="Arial" w:hAnsi="Arial" w:cs="Arial"/>
          <w:sz w:val="20"/>
        </w:rPr>
        <w:t>50</w:t>
      </w:r>
      <w:r w:rsidR="00BF072E">
        <w:rPr>
          <w:rFonts w:ascii="Arial" w:hAnsi="Arial" w:cs="Arial"/>
          <w:sz w:val="20"/>
        </w:rPr>
        <w:t>0,00 EUR</w:t>
      </w:r>
    </w:p>
    <w:p w:rsidR="00ED739F" w:rsidRDefault="00ED739F" w:rsidP="00A57473">
      <w:pPr>
        <w:pStyle w:val="Brezrazmikov"/>
        <w:numPr>
          <w:ilvl w:val="0"/>
          <w:numId w:val="2"/>
        </w:num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10. raven SOK (d</w:t>
      </w:r>
      <w:r w:rsidR="00E40CF9">
        <w:rPr>
          <w:rFonts w:ascii="Arial" w:hAnsi="Arial" w:cs="Arial"/>
          <w:sz w:val="20"/>
        </w:rPr>
        <w:t>okto</w:t>
      </w:r>
      <w:r w:rsidR="00BF072E">
        <w:rPr>
          <w:rFonts w:ascii="Arial" w:hAnsi="Arial" w:cs="Arial"/>
          <w:sz w:val="20"/>
        </w:rPr>
        <w:t xml:space="preserve">rat znanosti): </w:t>
      </w:r>
      <w:r w:rsidR="009237BB">
        <w:rPr>
          <w:rFonts w:ascii="Arial" w:hAnsi="Arial" w:cs="Arial"/>
          <w:sz w:val="20"/>
        </w:rPr>
        <w:t>6</w:t>
      </w:r>
      <w:r w:rsidR="00BF072E">
        <w:rPr>
          <w:rFonts w:ascii="Arial" w:hAnsi="Arial" w:cs="Arial"/>
          <w:sz w:val="20"/>
        </w:rPr>
        <w:t>0</w:t>
      </w:r>
      <w:r>
        <w:rPr>
          <w:rFonts w:ascii="Arial" w:hAnsi="Arial" w:cs="Arial"/>
          <w:sz w:val="20"/>
        </w:rPr>
        <w:t>0,00 EUR</w:t>
      </w:r>
      <w:r w:rsidR="006937E0">
        <w:rPr>
          <w:rFonts w:ascii="Arial" w:hAnsi="Arial" w:cs="Arial"/>
          <w:sz w:val="20"/>
        </w:rPr>
        <w:t>.</w:t>
      </w:r>
    </w:p>
    <w:p w:rsidR="00DC1788" w:rsidRDefault="007A0969" w:rsidP="00A57473">
      <w:pPr>
        <w:pStyle w:val="Brezrazmikov"/>
        <w:numPr>
          <w:ilvl w:val="0"/>
          <w:numId w:val="9"/>
        </w:num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Prosilec</w:t>
      </w:r>
      <w:r w:rsidR="00DC1788">
        <w:rPr>
          <w:rFonts w:ascii="Arial" w:hAnsi="Arial" w:cs="Arial"/>
          <w:sz w:val="20"/>
        </w:rPr>
        <w:t xml:space="preserve"> </w:t>
      </w:r>
      <w:r w:rsidR="004834E8">
        <w:rPr>
          <w:rFonts w:ascii="Arial" w:hAnsi="Arial" w:cs="Arial"/>
          <w:sz w:val="20"/>
        </w:rPr>
        <w:t>je upravičen do denarne</w:t>
      </w:r>
      <w:r w:rsidR="00DC1788">
        <w:rPr>
          <w:rFonts w:ascii="Arial" w:hAnsi="Arial" w:cs="Arial"/>
          <w:sz w:val="20"/>
        </w:rPr>
        <w:t xml:space="preserve"> nagrad</w:t>
      </w:r>
      <w:r w:rsidR="004834E8">
        <w:rPr>
          <w:rFonts w:ascii="Arial" w:hAnsi="Arial" w:cs="Arial"/>
          <w:sz w:val="20"/>
        </w:rPr>
        <w:t>e</w:t>
      </w:r>
      <w:r w:rsidR="00DC1788">
        <w:rPr>
          <w:rFonts w:ascii="Arial" w:hAnsi="Arial" w:cs="Arial"/>
          <w:sz w:val="20"/>
        </w:rPr>
        <w:t xml:space="preserve"> za isto raven SOK le enkrat.</w:t>
      </w:r>
    </w:p>
    <w:p w:rsidR="00A36EE1" w:rsidRPr="00B92DAF" w:rsidRDefault="00394B42" w:rsidP="00B92DAF">
      <w:pPr>
        <w:pStyle w:val="Brezrazmikov"/>
        <w:numPr>
          <w:ilvl w:val="0"/>
          <w:numId w:val="9"/>
        </w:numPr>
        <w:spacing w:line="276" w:lineRule="auto"/>
        <w:rPr>
          <w:rFonts w:ascii="Arial" w:hAnsi="Arial" w:cs="Arial"/>
          <w:sz w:val="20"/>
        </w:rPr>
      </w:pPr>
      <w:r w:rsidRPr="004834E8">
        <w:rPr>
          <w:rFonts w:ascii="Arial" w:hAnsi="Arial" w:cs="Arial"/>
          <w:sz w:val="20"/>
        </w:rPr>
        <w:t xml:space="preserve">Do dodatka </w:t>
      </w:r>
      <w:r w:rsidR="003D4395" w:rsidRPr="004834E8">
        <w:rPr>
          <w:rFonts w:ascii="Arial" w:hAnsi="Arial" w:cs="Arial"/>
          <w:sz w:val="20"/>
        </w:rPr>
        <w:t>k denarni nagradi so</w:t>
      </w:r>
      <w:r w:rsidRPr="004834E8">
        <w:rPr>
          <w:rFonts w:ascii="Arial" w:hAnsi="Arial" w:cs="Arial"/>
          <w:sz w:val="20"/>
        </w:rPr>
        <w:t xml:space="preserve"> upravičeni prosilci, ki so dosegli </w:t>
      </w:r>
      <w:r w:rsidR="00D610F1" w:rsidRPr="004834E8">
        <w:rPr>
          <w:rFonts w:ascii="Arial" w:hAnsi="Arial" w:cs="Arial"/>
          <w:sz w:val="20"/>
        </w:rPr>
        <w:t xml:space="preserve">individualni </w:t>
      </w:r>
      <w:r w:rsidRPr="004834E8">
        <w:rPr>
          <w:rFonts w:ascii="Arial" w:hAnsi="Arial" w:cs="Arial"/>
          <w:sz w:val="20"/>
        </w:rPr>
        <w:t>iz</w:t>
      </w:r>
      <w:r w:rsidR="00D610F1" w:rsidRPr="004834E8">
        <w:rPr>
          <w:rFonts w:ascii="Arial" w:hAnsi="Arial" w:cs="Arial"/>
          <w:sz w:val="20"/>
        </w:rPr>
        <w:t>jem</w:t>
      </w:r>
      <w:r w:rsidRPr="004834E8">
        <w:rPr>
          <w:rFonts w:ascii="Arial" w:hAnsi="Arial" w:cs="Arial"/>
          <w:sz w:val="20"/>
        </w:rPr>
        <w:t>n</w:t>
      </w:r>
      <w:r w:rsidR="00D610F1" w:rsidRPr="004834E8">
        <w:rPr>
          <w:rFonts w:ascii="Arial" w:hAnsi="Arial" w:cs="Arial"/>
          <w:sz w:val="20"/>
        </w:rPr>
        <w:t>i</w:t>
      </w:r>
      <w:r w:rsidRPr="004834E8">
        <w:rPr>
          <w:rFonts w:ascii="Arial" w:hAnsi="Arial" w:cs="Arial"/>
          <w:sz w:val="20"/>
        </w:rPr>
        <w:t xml:space="preserve"> dosežek </w:t>
      </w:r>
      <w:r w:rsidR="00216DCE" w:rsidRPr="004834E8">
        <w:rPr>
          <w:rFonts w:ascii="Arial" w:hAnsi="Arial" w:cs="Arial"/>
          <w:sz w:val="20"/>
        </w:rPr>
        <w:t xml:space="preserve">ob zaključku </w:t>
      </w:r>
      <w:r w:rsidRPr="004834E8">
        <w:rPr>
          <w:rFonts w:ascii="Arial" w:hAnsi="Arial" w:cs="Arial"/>
          <w:sz w:val="20"/>
        </w:rPr>
        <w:t>srednješolske</w:t>
      </w:r>
      <w:r w:rsidR="004834E8">
        <w:rPr>
          <w:rFonts w:ascii="Arial" w:hAnsi="Arial" w:cs="Arial"/>
          <w:sz w:val="20"/>
        </w:rPr>
        <w:t xml:space="preserve">ga izobraževanja oziroma študija. </w:t>
      </w:r>
      <w:r w:rsidR="00D613D7" w:rsidRPr="004834E8">
        <w:rPr>
          <w:rFonts w:ascii="Arial" w:hAnsi="Arial" w:cs="Arial"/>
          <w:sz w:val="20"/>
        </w:rPr>
        <w:t xml:space="preserve">Za </w:t>
      </w:r>
      <w:r w:rsidR="00D610F1" w:rsidRPr="004834E8">
        <w:rPr>
          <w:rFonts w:ascii="Arial" w:hAnsi="Arial" w:cs="Arial"/>
          <w:sz w:val="20"/>
        </w:rPr>
        <w:t xml:space="preserve">individualni </w:t>
      </w:r>
      <w:r w:rsidR="004834E8">
        <w:rPr>
          <w:rFonts w:ascii="Arial" w:hAnsi="Arial" w:cs="Arial"/>
          <w:sz w:val="20"/>
        </w:rPr>
        <w:t xml:space="preserve">izjemni dosežek se šteje, da je </w:t>
      </w:r>
      <w:r w:rsidR="007A0969">
        <w:rPr>
          <w:rFonts w:ascii="Arial" w:hAnsi="Arial" w:cs="Arial"/>
          <w:sz w:val="20"/>
        </w:rPr>
        <w:t>prosilec</w:t>
      </w:r>
      <w:r w:rsidR="004834E8">
        <w:rPr>
          <w:rFonts w:ascii="Arial" w:hAnsi="Arial" w:cs="Arial"/>
          <w:sz w:val="20"/>
        </w:rPr>
        <w:t xml:space="preserve"> opravil poklicno ali splošno maturo z izjemnim splošnim uspehom oziroma</w:t>
      </w:r>
      <w:r w:rsidR="00A36EE1">
        <w:rPr>
          <w:rFonts w:ascii="Arial" w:hAnsi="Arial" w:cs="Arial"/>
          <w:sz w:val="20"/>
        </w:rPr>
        <w:t xml:space="preserve"> da</w:t>
      </w:r>
      <w:r w:rsidR="004834E8">
        <w:rPr>
          <w:rFonts w:ascii="Arial" w:hAnsi="Arial" w:cs="Arial"/>
          <w:sz w:val="20"/>
        </w:rPr>
        <w:t xml:space="preserve"> je </w:t>
      </w:r>
      <w:r w:rsidR="00A57473">
        <w:rPr>
          <w:rFonts w:ascii="Arial" w:hAnsi="Arial" w:cs="Arial"/>
          <w:sz w:val="20"/>
        </w:rPr>
        <w:t>bil</w:t>
      </w:r>
      <w:r w:rsidR="00A36EE1">
        <w:rPr>
          <w:rFonts w:ascii="Arial" w:hAnsi="Arial" w:cs="Arial"/>
          <w:sz w:val="20"/>
        </w:rPr>
        <w:t>o njegovo diplomsko delo ocenjeno z oceno 10.</w:t>
      </w:r>
    </w:p>
    <w:p w:rsidR="003D4395" w:rsidRPr="004834E8" w:rsidRDefault="00A36EE1" w:rsidP="00A57473">
      <w:pPr>
        <w:pStyle w:val="Brezrazmikov"/>
        <w:numPr>
          <w:ilvl w:val="0"/>
          <w:numId w:val="9"/>
        </w:num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Višina dodatka za individualni izjemni dosežek je:</w:t>
      </w:r>
      <w:r w:rsidR="004834E8">
        <w:rPr>
          <w:rFonts w:ascii="Arial" w:hAnsi="Arial" w:cs="Arial"/>
          <w:sz w:val="20"/>
        </w:rPr>
        <w:t xml:space="preserve"> </w:t>
      </w:r>
    </w:p>
    <w:p w:rsidR="00D610F1" w:rsidRDefault="004059E4" w:rsidP="00A57473">
      <w:pPr>
        <w:pStyle w:val="Brezrazmikov"/>
        <w:numPr>
          <w:ilvl w:val="0"/>
          <w:numId w:val="2"/>
        </w:num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poklicna matura z izjemnim splošnim uspehom: 100,00 EUR,</w:t>
      </w:r>
    </w:p>
    <w:p w:rsidR="004059E4" w:rsidRDefault="004059E4" w:rsidP="00A57473">
      <w:pPr>
        <w:pStyle w:val="Brezrazmikov"/>
        <w:numPr>
          <w:ilvl w:val="0"/>
          <w:numId w:val="2"/>
        </w:num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splošna matura z izjemnim splošnim uspehom: 200,00 EUR,</w:t>
      </w:r>
    </w:p>
    <w:p w:rsidR="003D4395" w:rsidRDefault="004F241E" w:rsidP="00A57473">
      <w:pPr>
        <w:pStyle w:val="Brezrazmikov"/>
        <w:numPr>
          <w:ilvl w:val="0"/>
          <w:numId w:val="2"/>
        </w:num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ocena </w:t>
      </w:r>
      <w:r w:rsidR="00EA254C">
        <w:rPr>
          <w:rFonts w:ascii="Arial" w:hAnsi="Arial" w:cs="Arial"/>
          <w:sz w:val="20"/>
        </w:rPr>
        <w:t>10 za diplom</w:t>
      </w:r>
      <w:r w:rsidR="00A36EE1">
        <w:rPr>
          <w:rFonts w:ascii="Arial" w:hAnsi="Arial" w:cs="Arial"/>
          <w:sz w:val="20"/>
        </w:rPr>
        <w:t>sko delo</w:t>
      </w:r>
      <w:r w:rsidR="00EA254C">
        <w:rPr>
          <w:rFonts w:ascii="Arial" w:hAnsi="Arial" w:cs="Arial"/>
          <w:sz w:val="20"/>
        </w:rPr>
        <w:t xml:space="preserve"> 1.</w:t>
      </w:r>
      <w:r w:rsidR="003D4395">
        <w:rPr>
          <w:rFonts w:ascii="Arial" w:hAnsi="Arial" w:cs="Arial"/>
          <w:sz w:val="20"/>
        </w:rPr>
        <w:t xml:space="preserve"> stopnje: 100,00 EUR, </w:t>
      </w:r>
    </w:p>
    <w:p w:rsidR="003D4395" w:rsidRDefault="003D4395" w:rsidP="00A57473">
      <w:pPr>
        <w:pStyle w:val="Brezrazmikov"/>
        <w:numPr>
          <w:ilvl w:val="0"/>
          <w:numId w:val="2"/>
        </w:num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ocena 10 za diplom</w:t>
      </w:r>
      <w:r w:rsidR="00A36EE1">
        <w:rPr>
          <w:rFonts w:ascii="Arial" w:hAnsi="Arial" w:cs="Arial"/>
          <w:sz w:val="20"/>
        </w:rPr>
        <w:t>sko delo</w:t>
      </w:r>
      <w:r>
        <w:rPr>
          <w:rFonts w:ascii="Arial" w:hAnsi="Arial" w:cs="Arial"/>
          <w:sz w:val="20"/>
        </w:rPr>
        <w:t xml:space="preserve"> </w:t>
      </w:r>
      <w:r w:rsidR="00EA254C">
        <w:rPr>
          <w:rFonts w:ascii="Arial" w:hAnsi="Arial" w:cs="Arial"/>
          <w:sz w:val="20"/>
        </w:rPr>
        <w:t>2.</w:t>
      </w:r>
      <w:r w:rsidR="009237BB">
        <w:rPr>
          <w:rFonts w:ascii="Arial" w:hAnsi="Arial" w:cs="Arial"/>
          <w:sz w:val="20"/>
        </w:rPr>
        <w:t xml:space="preserve"> stopnje: 20</w:t>
      </w:r>
      <w:r>
        <w:rPr>
          <w:rFonts w:ascii="Arial" w:hAnsi="Arial" w:cs="Arial"/>
          <w:sz w:val="20"/>
        </w:rPr>
        <w:t>0,00 EUR,</w:t>
      </w:r>
    </w:p>
    <w:p w:rsidR="00394B42" w:rsidRDefault="003D4395" w:rsidP="00A57473">
      <w:pPr>
        <w:pStyle w:val="Brezrazmikov"/>
        <w:numPr>
          <w:ilvl w:val="0"/>
          <w:numId w:val="2"/>
        </w:num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ocena 10 za diplom</w:t>
      </w:r>
      <w:r w:rsidR="00A36EE1">
        <w:rPr>
          <w:rFonts w:ascii="Arial" w:hAnsi="Arial" w:cs="Arial"/>
          <w:sz w:val="20"/>
        </w:rPr>
        <w:t>sko delo</w:t>
      </w:r>
      <w:r>
        <w:rPr>
          <w:rFonts w:ascii="Arial" w:hAnsi="Arial" w:cs="Arial"/>
          <w:sz w:val="20"/>
        </w:rPr>
        <w:t xml:space="preserve"> </w:t>
      </w:r>
      <w:r w:rsidR="00EA254C">
        <w:rPr>
          <w:rFonts w:ascii="Arial" w:hAnsi="Arial" w:cs="Arial"/>
          <w:sz w:val="20"/>
        </w:rPr>
        <w:t xml:space="preserve">3. </w:t>
      </w:r>
      <w:r w:rsidR="009237BB">
        <w:rPr>
          <w:rFonts w:ascii="Arial" w:hAnsi="Arial" w:cs="Arial"/>
          <w:sz w:val="20"/>
        </w:rPr>
        <w:t>stopnje: 3</w:t>
      </w:r>
      <w:r>
        <w:rPr>
          <w:rFonts w:ascii="Arial" w:hAnsi="Arial" w:cs="Arial"/>
          <w:sz w:val="20"/>
        </w:rPr>
        <w:t>00,00 EUR.</w:t>
      </w:r>
    </w:p>
    <w:p w:rsidR="00DC1788" w:rsidRDefault="00DC1788" w:rsidP="00A57473">
      <w:pPr>
        <w:pStyle w:val="Brezrazmikov"/>
        <w:spacing w:line="276" w:lineRule="auto"/>
        <w:rPr>
          <w:rFonts w:ascii="Arial" w:hAnsi="Arial" w:cs="Arial"/>
          <w:sz w:val="20"/>
        </w:rPr>
      </w:pPr>
    </w:p>
    <w:p w:rsidR="00FE1384" w:rsidRDefault="00FE1384" w:rsidP="00A57473">
      <w:pPr>
        <w:pStyle w:val="Brezrazmikov"/>
        <w:numPr>
          <w:ilvl w:val="0"/>
          <w:numId w:val="1"/>
        </w:numPr>
        <w:spacing w:line="276" w:lineRule="auto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člen</w:t>
      </w:r>
    </w:p>
    <w:p w:rsidR="00347BB5" w:rsidRDefault="00347BB5" w:rsidP="00A57473">
      <w:pPr>
        <w:pStyle w:val="Brezrazmikov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Višina</w:t>
      </w:r>
      <w:r w:rsidR="00B377D5">
        <w:rPr>
          <w:rFonts w:ascii="Arial" w:hAnsi="Arial" w:cs="Arial"/>
          <w:sz w:val="20"/>
        </w:rPr>
        <w:t xml:space="preserve"> denarnih nagrad</w:t>
      </w:r>
      <w:r>
        <w:rPr>
          <w:rFonts w:ascii="Arial" w:hAnsi="Arial" w:cs="Arial"/>
          <w:sz w:val="20"/>
        </w:rPr>
        <w:t xml:space="preserve"> in dodatkov za individualne izjemne dosežke</w:t>
      </w:r>
      <w:r w:rsidR="00B377D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iz 4. člena</w:t>
      </w:r>
      <w:r w:rsidR="00216DCE">
        <w:rPr>
          <w:rFonts w:ascii="Arial" w:hAnsi="Arial" w:cs="Arial"/>
          <w:sz w:val="20"/>
        </w:rPr>
        <w:t xml:space="preserve"> tega pravilnika</w:t>
      </w:r>
      <w:r w:rsidR="00B377D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je</w:t>
      </w:r>
      <w:r w:rsidR="00B377D5">
        <w:rPr>
          <w:rFonts w:ascii="Arial" w:hAnsi="Arial" w:cs="Arial"/>
          <w:sz w:val="20"/>
        </w:rPr>
        <w:t xml:space="preserve"> določen</w:t>
      </w:r>
      <w:r>
        <w:rPr>
          <w:rFonts w:ascii="Arial" w:hAnsi="Arial" w:cs="Arial"/>
          <w:sz w:val="20"/>
        </w:rPr>
        <w:t>a v neto znesku.</w:t>
      </w:r>
    </w:p>
    <w:p w:rsidR="0040599F" w:rsidRDefault="0040599F" w:rsidP="00A57473">
      <w:pPr>
        <w:pStyle w:val="Brezrazmikov"/>
        <w:spacing w:line="276" w:lineRule="auto"/>
        <w:rPr>
          <w:rFonts w:ascii="Arial" w:hAnsi="Arial" w:cs="Arial"/>
          <w:sz w:val="20"/>
        </w:rPr>
      </w:pPr>
    </w:p>
    <w:p w:rsidR="00B377D5" w:rsidRDefault="00B377D5" w:rsidP="00A57473">
      <w:pPr>
        <w:pStyle w:val="Brezrazmikov"/>
        <w:numPr>
          <w:ilvl w:val="0"/>
          <w:numId w:val="1"/>
        </w:numPr>
        <w:spacing w:line="276" w:lineRule="auto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člen</w:t>
      </w:r>
    </w:p>
    <w:p w:rsidR="0040599F" w:rsidRDefault="007A0969" w:rsidP="00A57473">
      <w:pPr>
        <w:pStyle w:val="Brezrazmikov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Prosilci</w:t>
      </w:r>
      <w:r w:rsidR="0040599F">
        <w:rPr>
          <w:rFonts w:ascii="Arial" w:hAnsi="Arial" w:cs="Arial"/>
          <w:sz w:val="20"/>
        </w:rPr>
        <w:t xml:space="preserve"> uveljavljajo pravico do denarne nagrade na podlagi pisne vloge, ki jo morajo</w:t>
      </w:r>
      <w:r w:rsidR="000B4906">
        <w:rPr>
          <w:rFonts w:ascii="Arial" w:hAnsi="Arial" w:cs="Arial"/>
          <w:sz w:val="20"/>
        </w:rPr>
        <w:t xml:space="preserve"> vložiti</w:t>
      </w:r>
      <w:r w:rsidR="0040599F">
        <w:rPr>
          <w:rFonts w:ascii="Arial" w:hAnsi="Arial" w:cs="Arial"/>
          <w:sz w:val="20"/>
        </w:rPr>
        <w:t xml:space="preserve"> najkasneje v roku </w:t>
      </w:r>
      <w:r w:rsidR="00B85B7D">
        <w:rPr>
          <w:rFonts w:ascii="Arial" w:hAnsi="Arial" w:cs="Arial"/>
          <w:sz w:val="20"/>
        </w:rPr>
        <w:t>6</w:t>
      </w:r>
      <w:r w:rsidR="0040599F">
        <w:rPr>
          <w:rFonts w:ascii="Arial" w:hAnsi="Arial" w:cs="Arial"/>
          <w:sz w:val="20"/>
        </w:rPr>
        <w:t xml:space="preserve"> mesecev od dneva zaključenega izobraževanja, za katerega uveljavljajo pravico do denarne nagrade. </w:t>
      </w:r>
    </w:p>
    <w:p w:rsidR="00964EE4" w:rsidRDefault="008B3557" w:rsidP="00A57473">
      <w:pPr>
        <w:pStyle w:val="Brezrazmikov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Obvezne priloge k vlogi so </w:t>
      </w:r>
      <w:r w:rsidR="00964EE4">
        <w:rPr>
          <w:rFonts w:ascii="Arial" w:hAnsi="Arial" w:cs="Arial"/>
          <w:sz w:val="20"/>
        </w:rPr>
        <w:t>listine iz katerih je razvidno, da je zaključil izobraževanje in pridobil javnoveljavno izobrazbo ter raven SOK</w:t>
      </w:r>
      <w:r>
        <w:rPr>
          <w:rFonts w:ascii="Arial" w:hAnsi="Arial" w:cs="Arial"/>
          <w:sz w:val="20"/>
        </w:rPr>
        <w:t>, ki jo je dosegel</w:t>
      </w:r>
      <w:r w:rsidR="00964EE4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 xml:space="preserve">Če </w:t>
      </w:r>
      <w:r w:rsidR="007A0969">
        <w:rPr>
          <w:rFonts w:ascii="Arial" w:hAnsi="Arial" w:cs="Arial"/>
          <w:sz w:val="20"/>
        </w:rPr>
        <w:t xml:space="preserve">prosilec </w:t>
      </w:r>
      <w:r>
        <w:rPr>
          <w:rFonts w:ascii="Arial" w:hAnsi="Arial" w:cs="Arial"/>
          <w:sz w:val="20"/>
        </w:rPr>
        <w:t xml:space="preserve">uveljavlja tudi pravico do dodatka za individualni izjemen dosežek, je obvezna priloga k vlogi listina, s katero dokazuje dosežen uspeh, ki se po tem pravilniku šteje za izjemen individualni dosežek. </w:t>
      </w:r>
    </w:p>
    <w:p w:rsidR="00A56191" w:rsidRDefault="00A56191" w:rsidP="00A57473">
      <w:pPr>
        <w:pStyle w:val="Brezrazmikov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Če vloga ni bila vložena v roku iz prvega odstavka tega člena</w:t>
      </w:r>
      <w:r w:rsidR="00DF31AF">
        <w:rPr>
          <w:rFonts w:ascii="Arial" w:hAnsi="Arial" w:cs="Arial"/>
          <w:sz w:val="20"/>
        </w:rPr>
        <w:t xml:space="preserve">, </w:t>
      </w:r>
      <w:r w:rsidR="007A0969">
        <w:rPr>
          <w:rFonts w:ascii="Arial" w:hAnsi="Arial" w:cs="Arial"/>
          <w:sz w:val="20"/>
        </w:rPr>
        <w:t>prosilec</w:t>
      </w:r>
      <w:r w:rsidR="00DF31AF">
        <w:rPr>
          <w:rFonts w:ascii="Arial" w:hAnsi="Arial" w:cs="Arial"/>
          <w:sz w:val="20"/>
        </w:rPr>
        <w:t xml:space="preserve"> ne more več uveljavljati pravice do denarne nagrade</w:t>
      </w:r>
      <w:r>
        <w:rPr>
          <w:rFonts w:ascii="Arial" w:hAnsi="Arial" w:cs="Arial"/>
          <w:sz w:val="20"/>
        </w:rPr>
        <w:t>.</w:t>
      </w:r>
    </w:p>
    <w:p w:rsidR="00A56191" w:rsidRDefault="00A56191" w:rsidP="00A57473">
      <w:pPr>
        <w:pStyle w:val="Brezrazmikov"/>
        <w:spacing w:line="276" w:lineRule="auto"/>
        <w:ind w:left="360"/>
        <w:jc w:val="both"/>
        <w:rPr>
          <w:rFonts w:ascii="Arial" w:hAnsi="Arial" w:cs="Arial"/>
          <w:sz w:val="20"/>
        </w:rPr>
      </w:pPr>
    </w:p>
    <w:p w:rsidR="0040599F" w:rsidRDefault="0040599F" w:rsidP="00A57473">
      <w:pPr>
        <w:pStyle w:val="Brezrazmikov"/>
        <w:numPr>
          <w:ilvl w:val="0"/>
          <w:numId w:val="1"/>
        </w:numPr>
        <w:spacing w:line="276" w:lineRule="auto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člen</w:t>
      </w:r>
    </w:p>
    <w:p w:rsidR="00F61E99" w:rsidRDefault="00DF31AF" w:rsidP="00A57473">
      <w:pPr>
        <w:pStyle w:val="Brezrazmikov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 pravici do denarne nagrade</w:t>
      </w:r>
      <w:r w:rsidR="000B4906">
        <w:rPr>
          <w:rFonts w:ascii="Arial" w:hAnsi="Arial" w:cs="Arial"/>
          <w:sz w:val="20"/>
        </w:rPr>
        <w:t xml:space="preserve">, njeni višini in upravičenosti do dodatka za individualni izjemni dosežek </w:t>
      </w:r>
      <w:r>
        <w:rPr>
          <w:rFonts w:ascii="Arial" w:hAnsi="Arial" w:cs="Arial"/>
          <w:sz w:val="20"/>
        </w:rPr>
        <w:t xml:space="preserve">odloči upravni organ </w:t>
      </w:r>
      <w:r w:rsidR="000B4906">
        <w:rPr>
          <w:rFonts w:ascii="Arial" w:hAnsi="Arial" w:cs="Arial"/>
          <w:sz w:val="20"/>
        </w:rPr>
        <w:t xml:space="preserve">z odločbo, ki jo izda </w:t>
      </w:r>
      <w:r w:rsidR="000A28CF">
        <w:rPr>
          <w:rFonts w:ascii="Arial" w:hAnsi="Arial" w:cs="Arial"/>
          <w:sz w:val="20"/>
        </w:rPr>
        <w:t>najpozneje v</w:t>
      </w:r>
      <w:r>
        <w:rPr>
          <w:rFonts w:ascii="Arial" w:hAnsi="Arial" w:cs="Arial"/>
          <w:sz w:val="20"/>
        </w:rPr>
        <w:t xml:space="preserve"> enem mesecu </w:t>
      </w:r>
      <w:r w:rsidR="000A28CF">
        <w:rPr>
          <w:rFonts w:ascii="Arial" w:hAnsi="Arial" w:cs="Arial"/>
          <w:sz w:val="20"/>
        </w:rPr>
        <w:t>od prejema</w:t>
      </w:r>
      <w:r>
        <w:rPr>
          <w:rFonts w:ascii="Arial" w:hAnsi="Arial" w:cs="Arial"/>
          <w:sz w:val="20"/>
        </w:rPr>
        <w:t xml:space="preserve"> popolne vloge</w:t>
      </w:r>
      <w:r w:rsidR="000A28CF">
        <w:rPr>
          <w:rFonts w:ascii="Arial" w:hAnsi="Arial" w:cs="Arial"/>
          <w:sz w:val="20"/>
        </w:rPr>
        <w:t>. Pri odločanju o izpolnjevanju oz. neizpolnjevanju pogojev za izplačilo denarne nagrade se uporablja zakon, ki ureja splošni upravni postopek.</w:t>
      </w:r>
    </w:p>
    <w:p w:rsidR="00FB21F2" w:rsidRDefault="00FB21F2" w:rsidP="00A57473">
      <w:pPr>
        <w:pStyle w:val="Brezrazmikov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Zoper odločbo je možno vložiti pritožbo pri županu Občine Ribnica na Pohorju v roku 15 dni od </w:t>
      </w:r>
      <w:r w:rsidR="000A28CF">
        <w:rPr>
          <w:rFonts w:ascii="Arial" w:hAnsi="Arial" w:cs="Arial"/>
          <w:sz w:val="20"/>
        </w:rPr>
        <w:t>vročitve</w:t>
      </w:r>
      <w:r>
        <w:rPr>
          <w:rFonts w:ascii="Arial" w:hAnsi="Arial" w:cs="Arial"/>
          <w:sz w:val="20"/>
        </w:rPr>
        <w:t xml:space="preserve"> odločbe. O pritožbi odloči župan z odločbo v roku 15 dni od prejema pritožbe. Odločitev župana je dokončna.</w:t>
      </w:r>
    </w:p>
    <w:p w:rsidR="00915329" w:rsidRDefault="00915329" w:rsidP="00A57473">
      <w:pPr>
        <w:pStyle w:val="Brezrazmikov"/>
        <w:spacing w:line="276" w:lineRule="auto"/>
        <w:rPr>
          <w:rFonts w:ascii="Arial" w:hAnsi="Arial" w:cs="Arial"/>
          <w:sz w:val="20"/>
        </w:rPr>
      </w:pPr>
    </w:p>
    <w:p w:rsidR="00CE613B" w:rsidRPr="000A28CF" w:rsidRDefault="00E32702" w:rsidP="00A57473">
      <w:pPr>
        <w:pStyle w:val="Brezrazmikov"/>
        <w:numPr>
          <w:ilvl w:val="0"/>
          <w:numId w:val="1"/>
        </w:numPr>
        <w:spacing w:line="276" w:lineRule="auto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člen</w:t>
      </w:r>
    </w:p>
    <w:p w:rsidR="00347BB5" w:rsidRDefault="00347BB5" w:rsidP="00A57473">
      <w:pPr>
        <w:pStyle w:val="Brezrazmikov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Denarna nagrada se izplača praviloma 15. dan po pravnomočnosti odločbe o dodelitvi denarne nagrade. </w:t>
      </w:r>
    </w:p>
    <w:p w:rsidR="00B377D5" w:rsidRDefault="00B377D5" w:rsidP="00A57473">
      <w:pPr>
        <w:pStyle w:val="Brezrazmikov"/>
        <w:spacing w:line="276" w:lineRule="auto"/>
        <w:rPr>
          <w:rFonts w:ascii="Arial" w:hAnsi="Arial" w:cs="Arial"/>
          <w:sz w:val="20"/>
        </w:rPr>
      </w:pPr>
    </w:p>
    <w:p w:rsidR="00CE613B" w:rsidRDefault="00CE613B" w:rsidP="00A57473">
      <w:pPr>
        <w:pStyle w:val="Brezrazmikov"/>
        <w:numPr>
          <w:ilvl w:val="0"/>
          <w:numId w:val="1"/>
        </w:numPr>
        <w:spacing w:line="276" w:lineRule="auto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člen</w:t>
      </w:r>
    </w:p>
    <w:p w:rsidR="008744F1" w:rsidRDefault="006937E0" w:rsidP="00A57473">
      <w:pPr>
        <w:pStyle w:val="Brezrazmikov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 primeru</w:t>
      </w:r>
      <w:r w:rsidR="00C674CE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ugotovitve</w:t>
      </w:r>
      <w:r w:rsidR="00C674CE">
        <w:rPr>
          <w:rFonts w:ascii="Arial" w:hAnsi="Arial" w:cs="Arial"/>
          <w:sz w:val="20"/>
        </w:rPr>
        <w:t xml:space="preserve">, da je </w:t>
      </w:r>
      <w:r w:rsidR="00FD1AAD">
        <w:rPr>
          <w:rFonts w:ascii="Arial" w:hAnsi="Arial" w:cs="Arial"/>
          <w:sz w:val="20"/>
        </w:rPr>
        <w:t>prejemnik</w:t>
      </w:r>
      <w:r w:rsidR="00C674CE">
        <w:rPr>
          <w:rFonts w:ascii="Arial" w:hAnsi="Arial" w:cs="Arial"/>
          <w:sz w:val="20"/>
        </w:rPr>
        <w:t xml:space="preserve"> denarno nagrado prejel na podlagi neresničnih podatkov ali na podlagi predloženih lažnih potrdil oziroma dokazil, je prejeto denarno nagrado dolžan vrniti v celoti z zamudnimi obrestmi od dneva, ko mu je bila denarna nagrada izplačana, in sicer najkasneje v roku 30 dni od dneva pravnomočnosti sklepa o ugotovitvi neupravičenega prejema denarne nagrade. </w:t>
      </w:r>
    </w:p>
    <w:p w:rsidR="00C674CE" w:rsidRDefault="00C674CE" w:rsidP="00A57473">
      <w:pPr>
        <w:pStyle w:val="Brezrazmikov"/>
        <w:spacing w:line="276" w:lineRule="auto"/>
        <w:rPr>
          <w:rFonts w:ascii="Arial" w:hAnsi="Arial" w:cs="Arial"/>
          <w:sz w:val="20"/>
        </w:rPr>
      </w:pPr>
    </w:p>
    <w:p w:rsidR="00584B66" w:rsidRDefault="00584B66" w:rsidP="00A57473">
      <w:pPr>
        <w:pStyle w:val="Brezrazmikov"/>
        <w:numPr>
          <w:ilvl w:val="0"/>
          <w:numId w:val="1"/>
        </w:numPr>
        <w:spacing w:line="276" w:lineRule="auto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člen</w:t>
      </w:r>
    </w:p>
    <w:p w:rsidR="002D7B1C" w:rsidRPr="00B85B7D" w:rsidRDefault="00B85B7D" w:rsidP="00B6013A">
      <w:pPr>
        <w:pStyle w:val="Brezrazmikov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0"/>
        </w:rPr>
      </w:pPr>
      <w:r w:rsidRPr="00B85B7D">
        <w:rPr>
          <w:rFonts w:ascii="Arial" w:hAnsi="Arial" w:cs="Arial"/>
          <w:sz w:val="20"/>
        </w:rPr>
        <w:t xml:space="preserve">Za namen </w:t>
      </w:r>
      <w:r w:rsidR="007406FF" w:rsidRPr="00B85B7D">
        <w:rPr>
          <w:rFonts w:ascii="Arial" w:hAnsi="Arial" w:cs="Arial"/>
          <w:sz w:val="20"/>
        </w:rPr>
        <w:t>odločanja o pravici do denarnih nagrad</w:t>
      </w:r>
      <w:r w:rsidR="00565520" w:rsidRPr="00B85B7D">
        <w:rPr>
          <w:rFonts w:ascii="Arial" w:hAnsi="Arial" w:cs="Arial"/>
          <w:sz w:val="20"/>
        </w:rPr>
        <w:t xml:space="preserve"> in njenega izplačevanja</w:t>
      </w:r>
      <w:r w:rsidR="007406FF" w:rsidRPr="00B85B7D">
        <w:rPr>
          <w:rFonts w:ascii="Arial" w:hAnsi="Arial" w:cs="Arial"/>
          <w:sz w:val="20"/>
        </w:rPr>
        <w:t xml:space="preserve"> </w:t>
      </w:r>
      <w:r w:rsidR="002D7B1C" w:rsidRPr="00B85B7D">
        <w:rPr>
          <w:rFonts w:ascii="Arial" w:hAnsi="Arial" w:cs="Arial"/>
          <w:sz w:val="20"/>
        </w:rPr>
        <w:t>O</w:t>
      </w:r>
      <w:r w:rsidR="007406FF" w:rsidRPr="00B85B7D">
        <w:rPr>
          <w:rFonts w:ascii="Arial" w:hAnsi="Arial" w:cs="Arial"/>
          <w:sz w:val="20"/>
        </w:rPr>
        <w:t>bčina</w:t>
      </w:r>
      <w:r w:rsidR="002D7B1C" w:rsidRPr="00B85B7D">
        <w:rPr>
          <w:rFonts w:ascii="Arial" w:hAnsi="Arial" w:cs="Arial"/>
          <w:sz w:val="20"/>
        </w:rPr>
        <w:t xml:space="preserve"> Ribnica na Pohorju</w:t>
      </w:r>
      <w:r w:rsidR="007406FF" w:rsidRPr="00B85B7D">
        <w:rPr>
          <w:rFonts w:ascii="Arial" w:hAnsi="Arial" w:cs="Arial"/>
          <w:sz w:val="20"/>
        </w:rPr>
        <w:t xml:space="preserve"> vodi in obdeluje</w:t>
      </w:r>
      <w:r w:rsidRPr="00B85B7D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evidenco</w:t>
      </w:r>
      <w:r w:rsidR="007406FF" w:rsidRPr="00B85B7D">
        <w:rPr>
          <w:rFonts w:ascii="Arial" w:hAnsi="Arial" w:cs="Arial"/>
          <w:sz w:val="20"/>
        </w:rPr>
        <w:t xml:space="preserve"> prejemnikov denarnih nagrad</w:t>
      </w:r>
      <w:r w:rsidR="00EB2E1D">
        <w:rPr>
          <w:rFonts w:ascii="Arial" w:hAnsi="Arial" w:cs="Arial"/>
          <w:sz w:val="20"/>
        </w:rPr>
        <w:t xml:space="preserve"> in</w:t>
      </w:r>
      <w:r w:rsidR="002D7B1C" w:rsidRPr="00B85B7D">
        <w:rPr>
          <w:rFonts w:ascii="Arial" w:hAnsi="Arial" w:cs="Arial"/>
          <w:sz w:val="20"/>
        </w:rPr>
        <w:t xml:space="preserve"> jo začne voditi  z dnem dodelitve denarne nagrade</w:t>
      </w:r>
      <w:r w:rsidR="007406FF" w:rsidRPr="00B85B7D">
        <w:rPr>
          <w:rFonts w:ascii="Arial" w:hAnsi="Arial" w:cs="Arial"/>
          <w:sz w:val="20"/>
        </w:rPr>
        <w:t xml:space="preserve">. </w:t>
      </w:r>
    </w:p>
    <w:p w:rsidR="00DC1788" w:rsidRDefault="007406FF" w:rsidP="00B85B7D">
      <w:pPr>
        <w:pStyle w:val="Brezrazmikov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Evidenca</w:t>
      </w:r>
      <w:r w:rsidR="002D7B1C">
        <w:rPr>
          <w:rFonts w:ascii="Arial" w:hAnsi="Arial" w:cs="Arial"/>
          <w:sz w:val="20"/>
        </w:rPr>
        <w:t xml:space="preserve"> prejemnikov denarnih nagrad</w:t>
      </w:r>
      <w:r>
        <w:rPr>
          <w:rFonts w:ascii="Arial" w:hAnsi="Arial" w:cs="Arial"/>
          <w:sz w:val="20"/>
        </w:rPr>
        <w:t xml:space="preserve"> vsebuje</w:t>
      </w:r>
      <w:r w:rsidR="00DC1788">
        <w:rPr>
          <w:rFonts w:ascii="Arial" w:hAnsi="Arial" w:cs="Arial"/>
          <w:sz w:val="20"/>
        </w:rPr>
        <w:t xml:space="preserve"> naslednje podatke:</w:t>
      </w:r>
    </w:p>
    <w:p w:rsidR="00DC1788" w:rsidRDefault="002D7B1C" w:rsidP="00A57473">
      <w:pPr>
        <w:pStyle w:val="Brezrazmikov"/>
        <w:numPr>
          <w:ilvl w:val="0"/>
          <w:numId w:val="4"/>
        </w:num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ime in priimek prejemnika</w:t>
      </w:r>
      <w:r w:rsidR="00DC1788">
        <w:rPr>
          <w:rFonts w:ascii="Arial" w:hAnsi="Arial" w:cs="Arial"/>
          <w:sz w:val="20"/>
        </w:rPr>
        <w:t>,</w:t>
      </w:r>
    </w:p>
    <w:p w:rsidR="00565520" w:rsidRDefault="002D7B1C" w:rsidP="00A57473">
      <w:pPr>
        <w:pStyle w:val="Brezrazmikov"/>
        <w:numPr>
          <w:ilvl w:val="0"/>
          <w:numId w:val="4"/>
        </w:num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naslov stalnega prebivališča</w:t>
      </w:r>
      <w:r w:rsidR="00565520">
        <w:rPr>
          <w:rFonts w:ascii="Arial" w:hAnsi="Arial" w:cs="Arial"/>
          <w:sz w:val="20"/>
        </w:rPr>
        <w:t>,</w:t>
      </w:r>
    </w:p>
    <w:p w:rsidR="00DC1788" w:rsidRDefault="00DC1788" w:rsidP="00A57473">
      <w:pPr>
        <w:pStyle w:val="Brezrazmikov"/>
        <w:numPr>
          <w:ilvl w:val="0"/>
          <w:numId w:val="4"/>
        </w:num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EMŠO,</w:t>
      </w:r>
    </w:p>
    <w:p w:rsidR="00DC1788" w:rsidRDefault="002D7B1C" w:rsidP="00A57473">
      <w:pPr>
        <w:pStyle w:val="Brezrazmikov"/>
        <w:numPr>
          <w:ilvl w:val="0"/>
          <w:numId w:val="4"/>
        </w:num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AA3466">
        <w:rPr>
          <w:rFonts w:ascii="Arial" w:hAnsi="Arial" w:cs="Arial"/>
          <w:sz w:val="20"/>
        </w:rPr>
        <w:t>ridobljena raven</w:t>
      </w:r>
      <w:r w:rsidR="00DC1788">
        <w:rPr>
          <w:rFonts w:ascii="Arial" w:hAnsi="Arial" w:cs="Arial"/>
          <w:sz w:val="20"/>
        </w:rPr>
        <w:t xml:space="preserve"> SOK, </w:t>
      </w:r>
    </w:p>
    <w:p w:rsidR="00576B22" w:rsidRDefault="00793490" w:rsidP="00A57473">
      <w:pPr>
        <w:pStyle w:val="Brezrazmikov"/>
        <w:numPr>
          <w:ilvl w:val="0"/>
          <w:numId w:val="4"/>
        </w:num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datum </w:t>
      </w:r>
      <w:r w:rsidR="001A14FF">
        <w:rPr>
          <w:rFonts w:ascii="Arial" w:hAnsi="Arial" w:cs="Arial"/>
          <w:sz w:val="20"/>
        </w:rPr>
        <w:t>zaključka izobraževanja,</w:t>
      </w:r>
    </w:p>
    <w:p w:rsidR="007406FF" w:rsidRDefault="007406FF" w:rsidP="00A57473">
      <w:pPr>
        <w:pStyle w:val="Brezrazmikov"/>
        <w:numPr>
          <w:ilvl w:val="0"/>
          <w:numId w:val="4"/>
        </w:num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višina denarne nagrade</w:t>
      </w:r>
      <w:r w:rsidR="002D7B1C">
        <w:rPr>
          <w:rFonts w:ascii="Arial" w:hAnsi="Arial" w:cs="Arial"/>
          <w:sz w:val="20"/>
        </w:rPr>
        <w:t xml:space="preserve"> v EUR</w:t>
      </w:r>
      <w:r w:rsidR="006D52F3">
        <w:rPr>
          <w:rFonts w:ascii="Arial" w:hAnsi="Arial" w:cs="Arial"/>
          <w:sz w:val="20"/>
        </w:rPr>
        <w:t>,</w:t>
      </w:r>
    </w:p>
    <w:p w:rsidR="00AA3466" w:rsidRDefault="00AA3466" w:rsidP="00A57473">
      <w:pPr>
        <w:pStyle w:val="Brezrazmikov"/>
        <w:numPr>
          <w:ilvl w:val="0"/>
          <w:numId w:val="4"/>
        </w:num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vrsta dodatka k denarni nagradi</w:t>
      </w:r>
      <w:r w:rsidR="006D52F3">
        <w:rPr>
          <w:rFonts w:ascii="Arial" w:hAnsi="Arial" w:cs="Arial"/>
          <w:sz w:val="20"/>
        </w:rPr>
        <w:t>,</w:t>
      </w:r>
    </w:p>
    <w:p w:rsidR="00AA3466" w:rsidRDefault="00AA3466" w:rsidP="00A57473">
      <w:pPr>
        <w:pStyle w:val="Brezrazmikov"/>
        <w:numPr>
          <w:ilvl w:val="0"/>
          <w:numId w:val="4"/>
        </w:num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višina dodatka</w:t>
      </w:r>
      <w:r w:rsidR="002D7B1C">
        <w:rPr>
          <w:rFonts w:ascii="Arial" w:hAnsi="Arial" w:cs="Arial"/>
          <w:sz w:val="20"/>
        </w:rPr>
        <w:t xml:space="preserve"> v EUR</w:t>
      </w:r>
      <w:r w:rsidR="00B85B7D">
        <w:rPr>
          <w:rFonts w:ascii="Arial" w:hAnsi="Arial" w:cs="Arial"/>
          <w:sz w:val="20"/>
        </w:rPr>
        <w:t>.</w:t>
      </w:r>
    </w:p>
    <w:p w:rsidR="00AA3466" w:rsidRDefault="006D52F3" w:rsidP="00B85B7D">
      <w:pPr>
        <w:pStyle w:val="Brezrazmikov"/>
        <w:numPr>
          <w:ilvl w:val="0"/>
          <w:numId w:val="15"/>
        </w:num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 obdelavo podatkov, vsebovanih v evidenci prejemnikov denarnih nagrad, se uporabljajo določbe zakona, ki ureja varstvo osebnih podatkov.</w:t>
      </w:r>
    </w:p>
    <w:p w:rsidR="006D52F3" w:rsidRDefault="006D52F3" w:rsidP="00A57473">
      <w:pPr>
        <w:pStyle w:val="Brezrazmikov"/>
        <w:spacing w:line="276" w:lineRule="auto"/>
        <w:rPr>
          <w:rFonts w:ascii="Arial" w:hAnsi="Arial" w:cs="Arial"/>
          <w:sz w:val="20"/>
        </w:rPr>
      </w:pPr>
    </w:p>
    <w:p w:rsidR="00DC1788" w:rsidRDefault="00DC1788" w:rsidP="00A57473">
      <w:pPr>
        <w:pStyle w:val="Brezrazmikov"/>
        <w:numPr>
          <w:ilvl w:val="0"/>
          <w:numId w:val="1"/>
        </w:numPr>
        <w:spacing w:line="276" w:lineRule="auto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člen</w:t>
      </w:r>
    </w:p>
    <w:p w:rsidR="00394B42" w:rsidRDefault="00394B42" w:rsidP="00B85B7D">
      <w:pPr>
        <w:pStyle w:val="Brezrazmikov"/>
        <w:numPr>
          <w:ilvl w:val="0"/>
          <w:numId w:val="16"/>
        </w:num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Ta pravilnik se začne uporabljati za izobraževanje, ki je bilo zaključeno leta 2024</w:t>
      </w:r>
      <w:r w:rsidR="00A0782F">
        <w:rPr>
          <w:rFonts w:ascii="Arial" w:hAnsi="Arial" w:cs="Arial"/>
          <w:sz w:val="20"/>
        </w:rPr>
        <w:t xml:space="preserve"> in kasneje</w:t>
      </w:r>
      <w:r>
        <w:rPr>
          <w:rFonts w:ascii="Arial" w:hAnsi="Arial" w:cs="Arial"/>
          <w:sz w:val="20"/>
        </w:rPr>
        <w:t>.</w:t>
      </w:r>
    </w:p>
    <w:p w:rsidR="00B85B7D" w:rsidRDefault="00EB2E1D" w:rsidP="00B92DAF">
      <w:pPr>
        <w:pStyle w:val="Brezrazmikov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Prosilci, ki so zaključili izobraževanje v letu 2024 in </w:t>
      </w:r>
      <w:r w:rsidR="00B92DAF">
        <w:rPr>
          <w:rFonts w:ascii="Arial" w:hAnsi="Arial" w:cs="Arial"/>
          <w:sz w:val="20"/>
        </w:rPr>
        <w:t xml:space="preserve">na dan  začetka veljave tega pravilnika ne morejo oddati vloge v roku iz prvega odstavka 6. člena  tega pravilnika, lahko vlogo oddajo v roku 2 mesecev od začetka veljavnosti tega pravilnika. </w:t>
      </w:r>
    </w:p>
    <w:p w:rsidR="00B92DAF" w:rsidRDefault="00B92DAF" w:rsidP="00B92DAF">
      <w:pPr>
        <w:pStyle w:val="Brezrazmikov"/>
        <w:spacing w:line="276" w:lineRule="auto"/>
        <w:ind w:left="360"/>
        <w:jc w:val="both"/>
        <w:rPr>
          <w:rFonts w:ascii="Arial" w:hAnsi="Arial" w:cs="Arial"/>
          <w:sz w:val="20"/>
        </w:rPr>
      </w:pPr>
    </w:p>
    <w:p w:rsidR="00B85B7D" w:rsidRDefault="00B85B7D" w:rsidP="00A57473">
      <w:pPr>
        <w:pStyle w:val="Brezrazmikov"/>
        <w:numPr>
          <w:ilvl w:val="0"/>
          <w:numId w:val="1"/>
        </w:numPr>
        <w:spacing w:line="276" w:lineRule="auto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člen</w:t>
      </w:r>
    </w:p>
    <w:p w:rsidR="00C674CE" w:rsidRDefault="00C674CE" w:rsidP="00B92DAF">
      <w:pPr>
        <w:pStyle w:val="Brezrazmikov"/>
        <w:numPr>
          <w:ilvl w:val="0"/>
          <w:numId w:val="17"/>
        </w:num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 pravilnik začne veljati  </w:t>
      </w:r>
      <w:r w:rsidR="00A0782F">
        <w:rPr>
          <w:rFonts w:ascii="Arial" w:hAnsi="Arial" w:cs="Arial"/>
          <w:sz w:val="20"/>
        </w:rPr>
        <w:t xml:space="preserve">15. </w:t>
      </w:r>
      <w:r>
        <w:rPr>
          <w:rFonts w:ascii="Arial" w:hAnsi="Arial" w:cs="Arial"/>
          <w:sz w:val="20"/>
        </w:rPr>
        <w:t>dan po objavi v Uradnem glasilu e-občina.</w:t>
      </w:r>
    </w:p>
    <w:p w:rsidR="00EB3453" w:rsidRDefault="00EB3453" w:rsidP="00A57473">
      <w:pPr>
        <w:pStyle w:val="Brezrazmikov"/>
        <w:spacing w:line="276" w:lineRule="auto"/>
        <w:rPr>
          <w:rFonts w:ascii="Arial" w:hAnsi="Arial" w:cs="Arial"/>
          <w:sz w:val="20"/>
        </w:rPr>
      </w:pPr>
    </w:p>
    <w:p w:rsidR="00C674CE" w:rsidRDefault="00C674CE" w:rsidP="00A57473">
      <w:pPr>
        <w:pStyle w:val="Brezrazmikov"/>
        <w:spacing w:line="276" w:lineRule="auto"/>
        <w:rPr>
          <w:rFonts w:ascii="Arial" w:hAnsi="Arial" w:cs="Arial"/>
          <w:sz w:val="20"/>
        </w:rPr>
      </w:pPr>
    </w:p>
    <w:p w:rsidR="00C674CE" w:rsidRDefault="00C674CE" w:rsidP="00A57473">
      <w:pPr>
        <w:pStyle w:val="Brezrazmikov"/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Številka: 007-12/2024-1</w:t>
      </w:r>
    </w:p>
    <w:p w:rsidR="00C674CE" w:rsidRDefault="00C674CE" w:rsidP="00A57473">
      <w:pPr>
        <w:pStyle w:val="Brezrazmikov"/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Ribnica na Pohorju, ______</w:t>
      </w:r>
    </w:p>
    <w:p w:rsidR="00C674CE" w:rsidRDefault="00C674CE" w:rsidP="00A57473">
      <w:pPr>
        <w:pStyle w:val="Brezrazmikov"/>
        <w:spacing w:line="276" w:lineRule="auto"/>
        <w:rPr>
          <w:rFonts w:ascii="Arial" w:hAnsi="Arial" w:cs="Arial"/>
          <w:sz w:val="20"/>
        </w:rPr>
      </w:pPr>
    </w:p>
    <w:p w:rsidR="00C674CE" w:rsidRDefault="00C674CE" w:rsidP="00A57473">
      <w:pPr>
        <w:pStyle w:val="Brezrazmikov"/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Občina Ribnica na Pohorju,</w:t>
      </w:r>
    </w:p>
    <w:p w:rsidR="00C674CE" w:rsidRDefault="00C674CE" w:rsidP="00A57473">
      <w:pPr>
        <w:pStyle w:val="Brezrazmikov"/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Srečko GEČ, župan</w:t>
      </w:r>
    </w:p>
    <w:p w:rsidR="00DE0732" w:rsidRDefault="00DE0732" w:rsidP="00A57473">
      <w:pPr>
        <w:pStyle w:val="Brezrazmikov"/>
        <w:spacing w:line="276" w:lineRule="auto"/>
        <w:rPr>
          <w:rFonts w:ascii="Arial" w:hAnsi="Arial" w:cs="Arial"/>
          <w:sz w:val="20"/>
        </w:rPr>
      </w:pPr>
    </w:p>
    <w:p w:rsidR="00DE0732" w:rsidRDefault="00DE0732" w:rsidP="00A57473">
      <w:pPr>
        <w:pStyle w:val="Brezrazmikov"/>
        <w:spacing w:line="276" w:lineRule="auto"/>
        <w:rPr>
          <w:rFonts w:ascii="Arial" w:hAnsi="Arial" w:cs="Arial"/>
          <w:sz w:val="20"/>
        </w:rPr>
      </w:pPr>
    </w:p>
    <w:p w:rsidR="00CF654F" w:rsidRDefault="00CF654F" w:rsidP="00A57473">
      <w:pPr>
        <w:pStyle w:val="Brezrazmikov"/>
        <w:spacing w:line="276" w:lineRule="auto"/>
        <w:rPr>
          <w:rFonts w:ascii="Arial" w:hAnsi="Arial" w:cs="Arial"/>
          <w:sz w:val="20"/>
        </w:rPr>
      </w:pPr>
    </w:p>
    <w:p w:rsidR="00CF654F" w:rsidRDefault="00CF654F" w:rsidP="00A57473">
      <w:pPr>
        <w:pStyle w:val="Brezrazmikov"/>
        <w:spacing w:line="276" w:lineRule="auto"/>
        <w:rPr>
          <w:rFonts w:ascii="Arial" w:hAnsi="Arial" w:cs="Arial"/>
          <w:sz w:val="20"/>
        </w:rPr>
      </w:pPr>
    </w:p>
    <w:p w:rsidR="009B16BE" w:rsidRDefault="009B16BE" w:rsidP="00A57473">
      <w:pPr>
        <w:pStyle w:val="Brezrazmikov"/>
        <w:spacing w:line="276" w:lineRule="auto"/>
        <w:rPr>
          <w:rFonts w:ascii="Arial" w:hAnsi="Arial" w:cs="Arial"/>
          <w:sz w:val="20"/>
        </w:rPr>
      </w:pPr>
    </w:p>
    <w:p w:rsidR="009B16BE" w:rsidRDefault="009B16BE" w:rsidP="00A57473">
      <w:pPr>
        <w:pStyle w:val="Brezrazmikov"/>
        <w:spacing w:line="276" w:lineRule="auto"/>
        <w:rPr>
          <w:rFonts w:ascii="Arial" w:hAnsi="Arial" w:cs="Arial"/>
          <w:sz w:val="20"/>
        </w:rPr>
      </w:pPr>
    </w:p>
    <w:p w:rsidR="009B16BE" w:rsidRDefault="009B16BE" w:rsidP="00A57473">
      <w:pPr>
        <w:pStyle w:val="Brezrazmikov"/>
        <w:spacing w:line="276" w:lineRule="auto"/>
        <w:rPr>
          <w:rFonts w:ascii="Arial" w:hAnsi="Arial" w:cs="Arial"/>
          <w:sz w:val="20"/>
        </w:rPr>
      </w:pPr>
    </w:p>
    <w:p w:rsidR="009B16BE" w:rsidRDefault="009B16BE" w:rsidP="00A57473">
      <w:pPr>
        <w:pStyle w:val="Brezrazmikov"/>
        <w:spacing w:line="276" w:lineRule="auto"/>
        <w:rPr>
          <w:rFonts w:ascii="Arial" w:hAnsi="Arial" w:cs="Arial"/>
          <w:sz w:val="20"/>
        </w:rPr>
      </w:pPr>
    </w:p>
    <w:p w:rsidR="009B16BE" w:rsidRDefault="009B16BE" w:rsidP="00A57473">
      <w:pPr>
        <w:pStyle w:val="Brezrazmikov"/>
        <w:spacing w:line="276" w:lineRule="auto"/>
        <w:rPr>
          <w:rFonts w:ascii="Arial" w:hAnsi="Arial" w:cs="Arial"/>
          <w:sz w:val="20"/>
        </w:rPr>
      </w:pPr>
    </w:p>
    <w:p w:rsidR="009B16BE" w:rsidRDefault="009B16BE" w:rsidP="00A57473">
      <w:pPr>
        <w:pStyle w:val="Brezrazmikov"/>
        <w:spacing w:line="276" w:lineRule="auto"/>
        <w:rPr>
          <w:rFonts w:ascii="Arial" w:hAnsi="Arial" w:cs="Arial"/>
          <w:sz w:val="20"/>
        </w:rPr>
      </w:pPr>
    </w:p>
    <w:p w:rsidR="009B16BE" w:rsidRDefault="009B16BE" w:rsidP="00A57473">
      <w:pPr>
        <w:pStyle w:val="Brezrazmikov"/>
        <w:spacing w:line="276" w:lineRule="auto"/>
        <w:rPr>
          <w:rFonts w:ascii="Arial" w:hAnsi="Arial" w:cs="Arial"/>
          <w:sz w:val="20"/>
        </w:rPr>
      </w:pPr>
    </w:p>
    <w:p w:rsidR="009B16BE" w:rsidRDefault="009B16BE" w:rsidP="00A57473">
      <w:pPr>
        <w:pStyle w:val="Brezrazmikov"/>
        <w:spacing w:line="276" w:lineRule="auto"/>
        <w:rPr>
          <w:rFonts w:ascii="Arial" w:hAnsi="Arial" w:cs="Arial"/>
          <w:sz w:val="20"/>
        </w:rPr>
      </w:pPr>
    </w:p>
    <w:p w:rsidR="009B16BE" w:rsidRDefault="009B16BE" w:rsidP="00A57473">
      <w:pPr>
        <w:pStyle w:val="Brezrazmikov"/>
        <w:spacing w:line="276" w:lineRule="auto"/>
        <w:rPr>
          <w:rFonts w:ascii="Arial" w:hAnsi="Arial" w:cs="Arial"/>
          <w:sz w:val="20"/>
        </w:rPr>
      </w:pPr>
    </w:p>
    <w:p w:rsidR="009B16BE" w:rsidRDefault="009B16BE" w:rsidP="00A57473">
      <w:pPr>
        <w:pStyle w:val="Brezrazmikov"/>
        <w:spacing w:line="276" w:lineRule="auto"/>
        <w:rPr>
          <w:rFonts w:ascii="Arial" w:hAnsi="Arial" w:cs="Arial"/>
          <w:sz w:val="20"/>
        </w:rPr>
      </w:pPr>
    </w:p>
    <w:p w:rsidR="009B16BE" w:rsidRDefault="009B16BE" w:rsidP="00A57473">
      <w:pPr>
        <w:pStyle w:val="Brezrazmikov"/>
        <w:spacing w:line="276" w:lineRule="auto"/>
        <w:rPr>
          <w:rFonts w:ascii="Arial" w:hAnsi="Arial" w:cs="Arial"/>
          <w:sz w:val="20"/>
        </w:rPr>
      </w:pPr>
    </w:p>
    <w:p w:rsidR="00894517" w:rsidRDefault="00894517" w:rsidP="00C674CE">
      <w:pPr>
        <w:pStyle w:val="Brezrazmikov"/>
        <w:rPr>
          <w:rFonts w:ascii="Arial" w:hAnsi="Arial" w:cs="Arial"/>
          <w:sz w:val="20"/>
        </w:rPr>
      </w:pPr>
      <w:bookmarkStart w:id="0" w:name="_GoBack"/>
      <w:bookmarkEnd w:id="0"/>
    </w:p>
    <w:sectPr w:rsidR="00894517" w:rsidSect="00216DCE">
      <w:pgSz w:w="11906" w:h="16838"/>
      <w:pgMar w:top="993" w:right="1417" w:bottom="184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63D7B"/>
    <w:multiLevelType w:val="hybridMultilevel"/>
    <w:tmpl w:val="CAD6FD30"/>
    <w:lvl w:ilvl="0" w:tplc="23AAA0A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247D09"/>
    <w:multiLevelType w:val="hybridMultilevel"/>
    <w:tmpl w:val="3F46CDBC"/>
    <w:lvl w:ilvl="0" w:tplc="E1D691F2">
      <w:start w:val="2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6B7A7E"/>
    <w:multiLevelType w:val="hybridMultilevel"/>
    <w:tmpl w:val="D7B4BA36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A44180"/>
    <w:multiLevelType w:val="hybridMultilevel"/>
    <w:tmpl w:val="706A15DA"/>
    <w:lvl w:ilvl="0" w:tplc="99ACEE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EC63DCB"/>
    <w:multiLevelType w:val="hybridMultilevel"/>
    <w:tmpl w:val="B9522A7A"/>
    <w:lvl w:ilvl="0" w:tplc="53EAB69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7CF4225"/>
    <w:multiLevelType w:val="hybridMultilevel"/>
    <w:tmpl w:val="ED50B8F8"/>
    <w:lvl w:ilvl="0" w:tplc="7746388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096664"/>
    <w:multiLevelType w:val="hybridMultilevel"/>
    <w:tmpl w:val="2A5EE272"/>
    <w:lvl w:ilvl="0" w:tplc="AC5251B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414052C"/>
    <w:multiLevelType w:val="hybridMultilevel"/>
    <w:tmpl w:val="8AA451FC"/>
    <w:lvl w:ilvl="0" w:tplc="839EDEF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BAD6B5A"/>
    <w:multiLevelType w:val="hybridMultilevel"/>
    <w:tmpl w:val="3B30FA9A"/>
    <w:lvl w:ilvl="0" w:tplc="26366F1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D6271CA"/>
    <w:multiLevelType w:val="hybridMultilevel"/>
    <w:tmpl w:val="96E2EA0C"/>
    <w:lvl w:ilvl="0" w:tplc="E1D691F2">
      <w:start w:val="2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EFD5A82"/>
    <w:multiLevelType w:val="hybridMultilevel"/>
    <w:tmpl w:val="A4F244A8"/>
    <w:lvl w:ilvl="0" w:tplc="A634864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8607DA6"/>
    <w:multiLevelType w:val="hybridMultilevel"/>
    <w:tmpl w:val="953CCBB8"/>
    <w:lvl w:ilvl="0" w:tplc="2970363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902481F"/>
    <w:multiLevelType w:val="hybridMultilevel"/>
    <w:tmpl w:val="2AE60672"/>
    <w:lvl w:ilvl="0" w:tplc="965CC47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BB25863"/>
    <w:multiLevelType w:val="hybridMultilevel"/>
    <w:tmpl w:val="07908C04"/>
    <w:lvl w:ilvl="0" w:tplc="66B24EA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DB729D6"/>
    <w:multiLevelType w:val="hybridMultilevel"/>
    <w:tmpl w:val="F746C916"/>
    <w:lvl w:ilvl="0" w:tplc="F18AFE2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E596733"/>
    <w:multiLevelType w:val="hybridMultilevel"/>
    <w:tmpl w:val="773CC93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6C4399"/>
    <w:multiLevelType w:val="hybridMultilevel"/>
    <w:tmpl w:val="544A22D6"/>
    <w:lvl w:ilvl="0" w:tplc="FC3633A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9"/>
  </w:num>
  <w:num w:numId="3">
    <w:abstractNumId w:val="2"/>
  </w:num>
  <w:num w:numId="4">
    <w:abstractNumId w:val="1"/>
  </w:num>
  <w:num w:numId="5">
    <w:abstractNumId w:val="5"/>
  </w:num>
  <w:num w:numId="6">
    <w:abstractNumId w:val="12"/>
  </w:num>
  <w:num w:numId="7">
    <w:abstractNumId w:val="7"/>
  </w:num>
  <w:num w:numId="8">
    <w:abstractNumId w:val="10"/>
  </w:num>
  <w:num w:numId="9">
    <w:abstractNumId w:val="16"/>
  </w:num>
  <w:num w:numId="10">
    <w:abstractNumId w:val="14"/>
  </w:num>
  <w:num w:numId="11">
    <w:abstractNumId w:val="13"/>
  </w:num>
  <w:num w:numId="12">
    <w:abstractNumId w:val="8"/>
  </w:num>
  <w:num w:numId="13">
    <w:abstractNumId w:val="11"/>
  </w:num>
  <w:num w:numId="14">
    <w:abstractNumId w:val="3"/>
  </w:num>
  <w:num w:numId="15">
    <w:abstractNumId w:val="0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453"/>
    <w:rsid w:val="00025744"/>
    <w:rsid w:val="000928BD"/>
    <w:rsid w:val="000A1908"/>
    <w:rsid w:val="000A28CF"/>
    <w:rsid w:val="000B4906"/>
    <w:rsid w:val="00123F0F"/>
    <w:rsid w:val="00130A5C"/>
    <w:rsid w:val="00165BE9"/>
    <w:rsid w:val="00177A6B"/>
    <w:rsid w:val="0018263D"/>
    <w:rsid w:val="001A14FF"/>
    <w:rsid w:val="001E4030"/>
    <w:rsid w:val="00216DCE"/>
    <w:rsid w:val="002178AB"/>
    <w:rsid w:val="00255F75"/>
    <w:rsid w:val="002D7B1C"/>
    <w:rsid w:val="002E24E0"/>
    <w:rsid w:val="00325CB8"/>
    <w:rsid w:val="00347BB5"/>
    <w:rsid w:val="00361108"/>
    <w:rsid w:val="00394B42"/>
    <w:rsid w:val="003B168C"/>
    <w:rsid w:val="003D4395"/>
    <w:rsid w:val="0040599F"/>
    <w:rsid w:val="004059E4"/>
    <w:rsid w:val="004834E8"/>
    <w:rsid w:val="00484C45"/>
    <w:rsid w:val="00496CCC"/>
    <w:rsid w:val="004A3F30"/>
    <w:rsid w:val="004E3074"/>
    <w:rsid w:val="004F241E"/>
    <w:rsid w:val="004F5E67"/>
    <w:rsid w:val="00552C07"/>
    <w:rsid w:val="00565520"/>
    <w:rsid w:val="00576B22"/>
    <w:rsid w:val="00584B66"/>
    <w:rsid w:val="005B3CD5"/>
    <w:rsid w:val="005B6862"/>
    <w:rsid w:val="005D5E14"/>
    <w:rsid w:val="005F651C"/>
    <w:rsid w:val="0060690C"/>
    <w:rsid w:val="00656A94"/>
    <w:rsid w:val="006937E0"/>
    <w:rsid w:val="006C2B4B"/>
    <w:rsid w:val="006D18F3"/>
    <w:rsid w:val="006D52F3"/>
    <w:rsid w:val="007406FF"/>
    <w:rsid w:val="007464B0"/>
    <w:rsid w:val="00752A26"/>
    <w:rsid w:val="00772413"/>
    <w:rsid w:val="00793490"/>
    <w:rsid w:val="007A0969"/>
    <w:rsid w:val="007B40BB"/>
    <w:rsid w:val="007B5955"/>
    <w:rsid w:val="007F11BF"/>
    <w:rsid w:val="007F4899"/>
    <w:rsid w:val="00805BA6"/>
    <w:rsid w:val="008744F1"/>
    <w:rsid w:val="00894517"/>
    <w:rsid w:val="008A70F0"/>
    <w:rsid w:val="008B3557"/>
    <w:rsid w:val="008C7575"/>
    <w:rsid w:val="00915329"/>
    <w:rsid w:val="00917513"/>
    <w:rsid w:val="009237BB"/>
    <w:rsid w:val="0093280C"/>
    <w:rsid w:val="00964EE4"/>
    <w:rsid w:val="009A3FBB"/>
    <w:rsid w:val="009B16BE"/>
    <w:rsid w:val="009C498F"/>
    <w:rsid w:val="009F092B"/>
    <w:rsid w:val="00A0782F"/>
    <w:rsid w:val="00A169BB"/>
    <w:rsid w:val="00A2588D"/>
    <w:rsid w:val="00A36EE1"/>
    <w:rsid w:val="00A50FFE"/>
    <w:rsid w:val="00A56191"/>
    <w:rsid w:val="00A5673F"/>
    <w:rsid w:val="00A57473"/>
    <w:rsid w:val="00AA049E"/>
    <w:rsid w:val="00AA3466"/>
    <w:rsid w:val="00AC4A98"/>
    <w:rsid w:val="00AF1119"/>
    <w:rsid w:val="00B23131"/>
    <w:rsid w:val="00B377D5"/>
    <w:rsid w:val="00B5649F"/>
    <w:rsid w:val="00B85B7D"/>
    <w:rsid w:val="00B87F8A"/>
    <w:rsid w:val="00B92DAF"/>
    <w:rsid w:val="00BF072E"/>
    <w:rsid w:val="00C1357D"/>
    <w:rsid w:val="00C418BE"/>
    <w:rsid w:val="00C62333"/>
    <w:rsid w:val="00C674CE"/>
    <w:rsid w:val="00C91DA3"/>
    <w:rsid w:val="00CA21BF"/>
    <w:rsid w:val="00CE613B"/>
    <w:rsid w:val="00CF654F"/>
    <w:rsid w:val="00D578B8"/>
    <w:rsid w:val="00D610F1"/>
    <w:rsid w:val="00D613D7"/>
    <w:rsid w:val="00DC1788"/>
    <w:rsid w:val="00DE0732"/>
    <w:rsid w:val="00DF31AF"/>
    <w:rsid w:val="00E236FA"/>
    <w:rsid w:val="00E32702"/>
    <w:rsid w:val="00E40CF9"/>
    <w:rsid w:val="00E44695"/>
    <w:rsid w:val="00E5392A"/>
    <w:rsid w:val="00EA254C"/>
    <w:rsid w:val="00EB2E1D"/>
    <w:rsid w:val="00EB3453"/>
    <w:rsid w:val="00EC7086"/>
    <w:rsid w:val="00ED3D8D"/>
    <w:rsid w:val="00ED739F"/>
    <w:rsid w:val="00EF7DDE"/>
    <w:rsid w:val="00F12910"/>
    <w:rsid w:val="00F24E03"/>
    <w:rsid w:val="00F370EB"/>
    <w:rsid w:val="00F61E99"/>
    <w:rsid w:val="00F67D33"/>
    <w:rsid w:val="00FA1B1D"/>
    <w:rsid w:val="00FA4958"/>
    <w:rsid w:val="00FB21F2"/>
    <w:rsid w:val="00FD0BD1"/>
    <w:rsid w:val="00FD0E80"/>
    <w:rsid w:val="00FD1AAD"/>
    <w:rsid w:val="00FE1384"/>
    <w:rsid w:val="00FE7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275443-1868-4078-8C0E-0D0E89521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F654F"/>
    <w:pPr>
      <w:spacing w:after="0" w:line="260" w:lineRule="atLeast"/>
    </w:pPr>
    <w:rPr>
      <w:rFonts w:ascii="Arial" w:eastAsia="Times New Roman" w:hAnsi="Arial" w:cs="Times New Roman"/>
      <w:sz w:val="20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semiHidden/>
    <w:unhideWhenUsed/>
    <w:rsid w:val="00EB3453"/>
    <w:rPr>
      <w:color w:val="0000FF"/>
      <w:u w:val="single"/>
    </w:rPr>
  </w:style>
  <w:style w:type="paragraph" w:styleId="Brezrazmikov">
    <w:name w:val="No Spacing"/>
    <w:uiPriority w:val="1"/>
    <w:qFormat/>
    <w:rsid w:val="00EB3453"/>
    <w:pPr>
      <w:spacing w:after="0" w:line="240" w:lineRule="auto"/>
    </w:pPr>
  </w:style>
  <w:style w:type="paragraph" w:customStyle="1" w:styleId="mrppsi">
    <w:name w:val="mrppsi"/>
    <w:basedOn w:val="Navaden"/>
    <w:rsid w:val="008744F1"/>
    <w:pPr>
      <w:spacing w:before="100" w:beforeAutospacing="1" w:after="100" w:afterAutospacing="1" w:line="240" w:lineRule="auto"/>
    </w:pPr>
    <w:rPr>
      <w:rFonts w:ascii="Times New Roman" w:hAnsi="Times New Roman"/>
      <w:sz w:val="24"/>
      <w:lang w:eastAsia="sl-SI"/>
    </w:rPr>
  </w:style>
  <w:style w:type="character" w:customStyle="1" w:styleId="mrppsc">
    <w:name w:val="mrppsc"/>
    <w:basedOn w:val="Privzetapisavaodstavka"/>
    <w:rsid w:val="008744F1"/>
  </w:style>
  <w:style w:type="character" w:customStyle="1" w:styleId="mrppfc">
    <w:name w:val="mrppfc"/>
    <w:basedOn w:val="Privzetapisavaodstavka"/>
    <w:rsid w:val="008744F1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496CC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96CCC"/>
    <w:rPr>
      <w:rFonts w:ascii="Segoe UI" w:hAnsi="Segoe UI" w:cs="Segoe UI"/>
      <w:sz w:val="18"/>
      <w:szCs w:val="18"/>
    </w:rPr>
  </w:style>
  <w:style w:type="paragraph" w:styleId="Odstavekseznama">
    <w:name w:val="List Paragraph"/>
    <w:basedOn w:val="Navaden"/>
    <w:uiPriority w:val="34"/>
    <w:qFormat/>
    <w:rsid w:val="007F11BF"/>
    <w:pPr>
      <w:ind w:left="720"/>
      <w:contextualSpacing/>
    </w:pPr>
  </w:style>
  <w:style w:type="table" w:styleId="Tabelamrea">
    <w:name w:val="Table Grid"/>
    <w:basedOn w:val="Navadnatabela"/>
    <w:uiPriority w:val="39"/>
    <w:rsid w:val="00B564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pis">
    <w:name w:val="caption"/>
    <w:basedOn w:val="Navaden"/>
    <w:next w:val="Navaden"/>
    <w:uiPriority w:val="35"/>
    <w:unhideWhenUsed/>
    <w:qFormat/>
    <w:rsid w:val="00C1357D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7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radni-list.si/glasilo-uradni-list-rs/vsebina/2009-01-3437" TargetMode="External"/><Relationship Id="rId13" Type="http://schemas.openxmlformats.org/officeDocument/2006/relationships/hyperlink" Target="https://www.uradni-list.si/glasilo-uradni-list-rs/vsebina/2018-01-0457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uradni-list.si/glasilo-uradni-list-rs/vsebina/2008-01-3347" TargetMode="External"/><Relationship Id="rId12" Type="http://schemas.openxmlformats.org/officeDocument/2006/relationships/hyperlink" Target="https://www.uradni-list.si/glasilo-uradni-list-rs/vsebina/2015-01-0505" TargetMode="External"/><Relationship Id="rId17" Type="http://schemas.openxmlformats.org/officeDocument/2006/relationships/hyperlink" Target="https://www.uradni-list.si/glasilo-uradni-list-rs/vsebina/2024-01-213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uradni-list.si/glasilo-uradni-list-rs/vsebina/2020-01-1195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uradni-list.si/glasilo-uradni-list-rs/vsebina/2007-01-4692" TargetMode="External"/><Relationship Id="rId11" Type="http://schemas.openxmlformats.org/officeDocument/2006/relationships/hyperlink" Target="https://www.uradni-list.si/glasilo-uradni-list-rs/vsebina/2014-21-030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uradni-list.si/glasilo-uradni-list-rs/vsebina/2020-01-0901" TargetMode="External"/><Relationship Id="rId10" Type="http://schemas.openxmlformats.org/officeDocument/2006/relationships/hyperlink" Target="https://www.uradni-list.si/glasilo-uradni-list-rs/vsebina/2012-01-170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uradni-list.si/glasilo-uradni-list-rs/vsebina/2010-01-2763" TargetMode="External"/><Relationship Id="rId14" Type="http://schemas.openxmlformats.org/officeDocument/2006/relationships/hyperlink" Target="https://www.uradni-list.si/glasilo-uradni-list-rs/vsebina/2018-01-1356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79EBC319-3E25-45F5-963C-94A6A477D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3</Pages>
  <Words>1211</Words>
  <Characters>6906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Puhr</dc:creator>
  <cp:keywords/>
  <dc:description/>
  <cp:lastModifiedBy>Nataša Puhr</cp:lastModifiedBy>
  <cp:revision>17</cp:revision>
  <cp:lastPrinted>2024-10-22T07:26:00Z</cp:lastPrinted>
  <dcterms:created xsi:type="dcterms:W3CDTF">2024-10-21T07:35:00Z</dcterms:created>
  <dcterms:modified xsi:type="dcterms:W3CDTF">2024-11-04T12:24:00Z</dcterms:modified>
</cp:coreProperties>
</file>