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Default="00051048" w:rsidP="00AB4549">
      <w:pPr>
        <w:pStyle w:val="Brezrazmikov"/>
      </w:pPr>
      <w:r w:rsidRPr="00051048">
        <w:t>Ribnica</w:t>
      </w:r>
      <w:r>
        <w:t xml:space="preserve"> </w:t>
      </w:r>
      <w:r w:rsidRPr="00051048">
        <w:t>na Pohorju 1</w:t>
      </w:r>
      <w:r>
        <w:t>, 23</w:t>
      </w:r>
      <w:r w:rsidRPr="00051048">
        <w:t>64 Ribnica na Pohorju</w:t>
      </w:r>
      <w:r>
        <w:tab/>
      </w:r>
      <w:r>
        <w:tab/>
      </w:r>
      <w:r>
        <w:tab/>
      </w:r>
      <w:r>
        <w:tab/>
      </w:r>
    </w:p>
    <w:p w:rsidR="00981AE4" w:rsidRPr="00AB4549" w:rsidRDefault="00981AE4" w:rsidP="00AB4549">
      <w:pPr>
        <w:pStyle w:val="Brezrazmikov"/>
        <w:rPr>
          <w:bCs/>
          <w:color w:val="000000"/>
          <w:sz w:val="18"/>
          <w:szCs w:val="20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Pr="00E411B6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Pr="00161F1B" w:rsidRDefault="0032651D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</w:t>
      </w:r>
      <w:r w:rsidR="00890C65">
        <w:rPr>
          <w:rFonts w:cs="Arial"/>
          <w:color w:val="000000"/>
          <w:szCs w:val="22"/>
        </w:rPr>
        <w:t>9. 12. 2024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</w:tcPr>
          <w:p w:rsidR="00B32F83" w:rsidRPr="00C406D8" w:rsidRDefault="00B32F83" w:rsidP="00B32F83">
            <w:pPr>
              <w:tabs>
                <w:tab w:val="left" w:pos="1650"/>
              </w:tabs>
              <w:autoSpaceDE w:val="0"/>
              <w:autoSpaceDN w:val="0"/>
              <w:adjustRightInd w:val="0"/>
              <w:ind w:left="-2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</w:rPr>
              <w:t>PREDLOG CEN PROGRAMOV V VZGOJNO VARSTVENI ENOTI PRI OSNOVNI ŠOLI</w:t>
            </w:r>
            <w:r w:rsidR="003055F8">
              <w:rPr>
                <w:rFonts w:cs="Arial"/>
                <w:b/>
              </w:rPr>
              <w:t xml:space="preserve"> RIBNICA NA POHORJU </w:t>
            </w:r>
            <w:r w:rsidR="00613FE5">
              <w:rPr>
                <w:rFonts w:cs="Arial"/>
                <w:b/>
              </w:rPr>
              <w:t xml:space="preserve">ZA OBDOBJE 1. </w:t>
            </w:r>
            <w:r w:rsidR="00890C65">
              <w:rPr>
                <w:rFonts w:cs="Arial"/>
                <w:b/>
              </w:rPr>
              <w:t>1. 2025 – 31. 12. 2025</w:t>
            </w:r>
          </w:p>
          <w:p w:rsidR="0032651D" w:rsidRPr="00D07051" w:rsidRDefault="0032651D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14"/>
                <w:szCs w:val="22"/>
              </w:rPr>
            </w:pP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</w:tcPr>
          <w:p w:rsidR="0032651D" w:rsidRPr="00596A1C" w:rsidRDefault="00DF157E" w:rsidP="00DF157E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Osnovna šola Ribnica na Pohorju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881BC6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</w:tcPr>
          <w:p w:rsidR="0032651D" w:rsidRPr="0032651D" w:rsidRDefault="00FC5EB9" w:rsidP="00FC5EB9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</w:rPr>
              <w:t xml:space="preserve">Osnovna šola </w:t>
            </w:r>
            <w:r w:rsidR="005A0261">
              <w:rPr>
                <w:rFonts w:cs="Arial"/>
              </w:rPr>
              <w:t>Ribnica na Pohorju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881BC6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</w:tcPr>
          <w:p w:rsidR="0032651D" w:rsidRPr="0032651D" w:rsidRDefault="00AB4549" w:rsidP="00881BC6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</w:rPr>
              <w:t>Srečko GEČ, župan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881BC6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349" w:type="dxa"/>
          </w:tcPr>
          <w:p w:rsidR="00881BC6" w:rsidRPr="0032651D" w:rsidRDefault="00600106" w:rsidP="00881BC6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/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</w:tcPr>
          <w:p w:rsidR="00176369" w:rsidRPr="00FC5EB9" w:rsidRDefault="0064111D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Občinski svet Občine Ribnica na Pohorju sprejme sklep o določitvi</w:t>
            </w:r>
            <w:r w:rsidR="00176369" w:rsidRPr="00FC5EB9">
              <w:rPr>
                <w:b/>
                <w:sz w:val="19"/>
                <w:szCs w:val="19"/>
              </w:rPr>
              <w:t xml:space="preserve"> cen programov v Vzgojno varstveni enoti </w:t>
            </w:r>
            <w:r w:rsidR="00F35EEB" w:rsidRPr="00FC5EB9">
              <w:rPr>
                <w:b/>
                <w:sz w:val="19"/>
                <w:szCs w:val="19"/>
              </w:rPr>
              <w:t xml:space="preserve">pri Osnovni šoli </w:t>
            </w:r>
            <w:r w:rsidR="00176369" w:rsidRPr="00FC5EB9">
              <w:rPr>
                <w:b/>
                <w:sz w:val="19"/>
                <w:szCs w:val="19"/>
              </w:rPr>
              <w:t xml:space="preserve">Ribnica na Pohorju za obdobje </w:t>
            </w:r>
            <w:r w:rsidR="00613FE5">
              <w:rPr>
                <w:b/>
                <w:sz w:val="19"/>
                <w:szCs w:val="19"/>
              </w:rPr>
              <w:t xml:space="preserve">1. </w:t>
            </w:r>
            <w:r w:rsidR="00890C65">
              <w:rPr>
                <w:b/>
                <w:sz w:val="19"/>
                <w:szCs w:val="19"/>
              </w:rPr>
              <w:t>1. 2025 do 31. 12. 2025</w:t>
            </w:r>
            <w:r w:rsidR="00FC5EB9" w:rsidRPr="00FC5EB9">
              <w:rPr>
                <w:b/>
                <w:sz w:val="19"/>
                <w:szCs w:val="19"/>
              </w:rPr>
              <w:t xml:space="preserve">: </w:t>
            </w:r>
          </w:p>
          <w:p w:rsidR="00176369" w:rsidRPr="00596A1C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  <w:p w:rsidR="00176369" w:rsidRPr="005B6C72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  <w:u w:val="single"/>
              </w:rPr>
            </w:pPr>
            <w:r w:rsidRPr="005B6C72">
              <w:rPr>
                <w:b/>
                <w:sz w:val="19"/>
                <w:szCs w:val="19"/>
                <w:u w:val="single"/>
              </w:rPr>
              <w:t>A. HOMOGENI ODDELEK – I. starostno obdobje:</w:t>
            </w:r>
          </w:p>
          <w:p w:rsidR="00176369" w:rsidRPr="00596A1C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596A1C">
              <w:rPr>
                <w:b/>
                <w:sz w:val="19"/>
                <w:szCs w:val="19"/>
              </w:rPr>
              <w:t xml:space="preserve">1. Cena celodnevnega programa (6-9 ur dnevno)       </w:t>
            </w:r>
            <w:r w:rsidR="00E44139" w:rsidRPr="00596A1C">
              <w:rPr>
                <w:b/>
                <w:sz w:val="19"/>
                <w:szCs w:val="19"/>
              </w:rPr>
              <w:t xml:space="preserve">           </w:t>
            </w:r>
            <w:r w:rsidR="00F35EEB" w:rsidRPr="00596A1C">
              <w:rPr>
                <w:b/>
                <w:sz w:val="19"/>
                <w:szCs w:val="19"/>
              </w:rPr>
              <w:t xml:space="preserve"> </w:t>
            </w:r>
            <w:r w:rsidR="00D91D5C">
              <w:rPr>
                <w:b/>
                <w:sz w:val="19"/>
                <w:szCs w:val="19"/>
              </w:rPr>
              <w:t>686,33</w:t>
            </w:r>
            <w:r w:rsidRPr="00596A1C">
              <w:rPr>
                <w:b/>
                <w:sz w:val="19"/>
                <w:szCs w:val="19"/>
              </w:rPr>
              <w:t xml:space="preserve"> €</w:t>
            </w:r>
          </w:p>
          <w:p w:rsidR="00176369" w:rsidRPr="00596A1C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596A1C">
              <w:rPr>
                <w:b/>
                <w:sz w:val="19"/>
                <w:szCs w:val="19"/>
              </w:rPr>
              <w:t xml:space="preserve">2. Cena poldnevnega programa (4-6 ur dnevno) </w:t>
            </w:r>
            <w:r w:rsidRPr="00596A1C">
              <w:rPr>
                <w:b/>
                <w:sz w:val="19"/>
                <w:szCs w:val="19"/>
              </w:rPr>
              <w:tab/>
              <w:t xml:space="preserve">      </w:t>
            </w:r>
            <w:r w:rsidR="00F35EEB" w:rsidRPr="00596A1C">
              <w:rPr>
                <w:b/>
                <w:sz w:val="19"/>
                <w:szCs w:val="19"/>
              </w:rPr>
              <w:t xml:space="preserve"> </w:t>
            </w:r>
            <w:r w:rsidRPr="00596A1C">
              <w:rPr>
                <w:b/>
                <w:sz w:val="19"/>
                <w:szCs w:val="19"/>
              </w:rPr>
              <w:t xml:space="preserve"> </w:t>
            </w:r>
            <w:r w:rsidR="00D91D5C">
              <w:rPr>
                <w:b/>
                <w:sz w:val="19"/>
                <w:szCs w:val="19"/>
              </w:rPr>
              <w:t>631,42</w:t>
            </w:r>
            <w:r w:rsidRPr="00596A1C">
              <w:rPr>
                <w:b/>
                <w:sz w:val="19"/>
                <w:szCs w:val="19"/>
              </w:rPr>
              <w:t xml:space="preserve"> €</w:t>
            </w:r>
          </w:p>
          <w:p w:rsidR="00BD6D4D" w:rsidRDefault="00FC5EB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>3. Cena poldnevnega programa (4</w:t>
            </w:r>
            <w:r w:rsidR="00BD6D4D">
              <w:rPr>
                <w:b/>
                <w:sz w:val="19"/>
                <w:szCs w:val="19"/>
              </w:rPr>
              <w:t>-6 ur dnevno)</w:t>
            </w:r>
          </w:p>
          <w:p w:rsidR="00FC5EB9" w:rsidRPr="00FC5EB9" w:rsidRDefault="00BD6D4D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</w:t>
            </w:r>
            <w:r w:rsidR="00FC5EB9" w:rsidRPr="00FC5EB9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  brez kosila in  popoldanske malice                                  </w:t>
            </w:r>
            <w:r w:rsidR="00596A1C">
              <w:rPr>
                <w:b/>
                <w:sz w:val="19"/>
                <w:szCs w:val="19"/>
              </w:rPr>
              <w:t xml:space="preserve">  </w:t>
            </w:r>
            <w:r>
              <w:rPr>
                <w:b/>
                <w:sz w:val="19"/>
                <w:szCs w:val="19"/>
              </w:rPr>
              <w:t xml:space="preserve"> </w:t>
            </w:r>
            <w:r w:rsidR="00D91D5C">
              <w:rPr>
                <w:b/>
                <w:sz w:val="19"/>
                <w:szCs w:val="19"/>
              </w:rPr>
              <w:t>599,71</w:t>
            </w:r>
            <w:r>
              <w:rPr>
                <w:b/>
                <w:sz w:val="19"/>
                <w:szCs w:val="19"/>
              </w:rPr>
              <w:t xml:space="preserve"> € </w:t>
            </w:r>
            <w:r w:rsidR="00FC5EB9" w:rsidRPr="00FC5EB9">
              <w:rPr>
                <w:b/>
                <w:sz w:val="19"/>
                <w:szCs w:val="19"/>
              </w:rPr>
              <w:t xml:space="preserve">4. Cena poldnevnega programa (4-6 ur dnevno) </w:t>
            </w:r>
          </w:p>
          <w:p w:rsidR="00FC5EB9" w:rsidRPr="00FC5EB9" w:rsidRDefault="00FC5EB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brez vse hrane (otroci s strogo dieto z zdravniškim </w:t>
            </w:r>
          </w:p>
          <w:p w:rsidR="00FC5EB9" w:rsidRPr="00FC5EB9" w:rsidRDefault="00FC5EB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potrdilom)                                                                                </w:t>
            </w:r>
            <w:r w:rsidR="00D91D5C">
              <w:rPr>
                <w:b/>
                <w:sz w:val="19"/>
                <w:szCs w:val="19"/>
              </w:rPr>
              <w:t>589,84</w:t>
            </w:r>
            <w:r w:rsidRPr="00FC5EB9">
              <w:rPr>
                <w:b/>
                <w:sz w:val="19"/>
                <w:szCs w:val="19"/>
              </w:rPr>
              <w:t xml:space="preserve"> €</w:t>
            </w:r>
          </w:p>
          <w:p w:rsidR="00176369" w:rsidRPr="00596A1C" w:rsidRDefault="00FC5EB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</w:t>
            </w:r>
          </w:p>
          <w:p w:rsidR="00176369" w:rsidRPr="005B6C72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  <w:u w:val="single"/>
              </w:rPr>
            </w:pPr>
            <w:r w:rsidRPr="005B6C72">
              <w:rPr>
                <w:b/>
                <w:sz w:val="19"/>
                <w:szCs w:val="19"/>
                <w:u w:val="single"/>
              </w:rPr>
              <w:t>B. HETEROGENI ODDELEK – II. starostno obdobje:</w:t>
            </w:r>
          </w:p>
          <w:p w:rsidR="00176369" w:rsidRPr="00FC5EB9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1. Cena celodnevnega programa (6-9 ur dnevno) </w:t>
            </w:r>
            <w:r w:rsidR="00E44139" w:rsidRPr="00FC5EB9">
              <w:rPr>
                <w:b/>
                <w:sz w:val="19"/>
                <w:szCs w:val="19"/>
              </w:rPr>
              <w:t xml:space="preserve">                 </w:t>
            </w:r>
            <w:r w:rsidR="00F35EEB" w:rsidRPr="00FC5EB9">
              <w:rPr>
                <w:b/>
                <w:sz w:val="19"/>
                <w:szCs w:val="19"/>
              </w:rPr>
              <w:t xml:space="preserve"> </w:t>
            </w:r>
            <w:r w:rsidR="00D91D5C">
              <w:rPr>
                <w:b/>
                <w:sz w:val="19"/>
                <w:szCs w:val="19"/>
              </w:rPr>
              <w:t>525,71</w:t>
            </w:r>
            <w:r w:rsidR="001D35C8">
              <w:rPr>
                <w:b/>
                <w:sz w:val="19"/>
                <w:szCs w:val="19"/>
              </w:rPr>
              <w:t xml:space="preserve"> </w:t>
            </w:r>
            <w:r w:rsidRPr="00FC5EB9">
              <w:rPr>
                <w:b/>
                <w:sz w:val="19"/>
                <w:szCs w:val="19"/>
              </w:rPr>
              <w:t>€</w:t>
            </w:r>
          </w:p>
          <w:p w:rsidR="00176369" w:rsidRPr="00FC5EB9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2. Cena poldnevnega programa (4-6 ur dnevno) </w:t>
            </w:r>
            <w:r w:rsidR="00596A1C">
              <w:rPr>
                <w:b/>
                <w:sz w:val="19"/>
                <w:szCs w:val="19"/>
              </w:rPr>
              <w:t xml:space="preserve">                    </w:t>
            </w:r>
            <w:r w:rsidR="00D91D5C">
              <w:rPr>
                <w:b/>
                <w:sz w:val="19"/>
                <w:szCs w:val="19"/>
              </w:rPr>
              <w:t>483,65</w:t>
            </w:r>
            <w:r w:rsidR="00E44139" w:rsidRPr="00FC5EB9">
              <w:rPr>
                <w:b/>
                <w:sz w:val="19"/>
                <w:szCs w:val="19"/>
              </w:rPr>
              <w:t xml:space="preserve"> €</w:t>
            </w:r>
          </w:p>
          <w:p w:rsidR="001A4BA2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3. Cena poldnevnega programa (4-6 ur dnevno) </w:t>
            </w:r>
          </w:p>
          <w:p w:rsidR="00176369" w:rsidRPr="00FC5EB9" w:rsidRDefault="001A4BA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 </w:t>
            </w:r>
            <w:r w:rsidR="00176369" w:rsidRPr="00FC5EB9">
              <w:rPr>
                <w:b/>
                <w:sz w:val="19"/>
                <w:szCs w:val="19"/>
              </w:rPr>
              <w:t>brez kosila</w:t>
            </w:r>
            <w:r>
              <w:rPr>
                <w:b/>
                <w:sz w:val="19"/>
                <w:szCs w:val="19"/>
              </w:rPr>
              <w:t xml:space="preserve"> in popoldanske malice                                      </w:t>
            </w:r>
            <w:r w:rsidR="00D91D5C">
              <w:rPr>
                <w:b/>
                <w:sz w:val="19"/>
                <w:szCs w:val="19"/>
              </w:rPr>
              <w:t>451,94</w:t>
            </w:r>
            <w:r w:rsidR="00176369" w:rsidRPr="00FC5EB9">
              <w:rPr>
                <w:b/>
                <w:sz w:val="19"/>
                <w:szCs w:val="19"/>
              </w:rPr>
              <w:t xml:space="preserve"> </w:t>
            </w:r>
            <w:r w:rsidR="00E44139" w:rsidRPr="00FC5EB9">
              <w:rPr>
                <w:b/>
                <w:sz w:val="19"/>
                <w:szCs w:val="19"/>
              </w:rPr>
              <w:t>€</w:t>
            </w:r>
          </w:p>
          <w:p w:rsidR="00E44139" w:rsidRPr="00FC5EB9" w:rsidRDefault="00E4413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4. </w:t>
            </w:r>
            <w:r w:rsidR="00176369" w:rsidRPr="00FC5EB9">
              <w:rPr>
                <w:b/>
                <w:sz w:val="19"/>
                <w:szCs w:val="19"/>
              </w:rPr>
              <w:t xml:space="preserve">Cena poldnevnega programa (4-6 ur dnevno) </w:t>
            </w:r>
          </w:p>
          <w:p w:rsidR="00E44139" w:rsidRPr="00FC5EB9" w:rsidRDefault="00E4413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</w:t>
            </w:r>
            <w:r w:rsidR="00176369" w:rsidRPr="00FC5EB9">
              <w:rPr>
                <w:b/>
                <w:sz w:val="19"/>
                <w:szCs w:val="19"/>
              </w:rPr>
              <w:t xml:space="preserve">brez </w:t>
            </w:r>
            <w:r w:rsidRPr="00FC5EB9">
              <w:rPr>
                <w:b/>
                <w:sz w:val="19"/>
                <w:szCs w:val="19"/>
              </w:rPr>
              <w:t xml:space="preserve">vse </w:t>
            </w:r>
            <w:r w:rsidR="00176369" w:rsidRPr="00FC5EB9">
              <w:rPr>
                <w:b/>
                <w:sz w:val="19"/>
                <w:szCs w:val="19"/>
              </w:rPr>
              <w:t xml:space="preserve">hrane </w:t>
            </w:r>
            <w:r w:rsidRPr="00FC5EB9">
              <w:rPr>
                <w:b/>
                <w:sz w:val="19"/>
                <w:szCs w:val="19"/>
              </w:rPr>
              <w:t xml:space="preserve">(otroci s strogo dieto z zdravniškim </w:t>
            </w:r>
          </w:p>
          <w:p w:rsidR="00176369" w:rsidRPr="00FC5EB9" w:rsidRDefault="00E4413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potrdilom)                                                                           </w:t>
            </w:r>
            <w:r w:rsidR="00F35EEB" w:rsidRPr="00FC5EB9">
              <w:rPr>
                <w:b/>
                <w:sz w:val="19"/>
                <w:szCs w:val="19"/>
              </w:rPr>
              <w:t xml:space="preserve">    </w:t>
            </w:r>
            <w:r w:rsidRPr="00FC5EB9">
              <w:rPr>
                <w:b/>
                <w:sz w:val="19"/>
                <w:szCs w:val="19"/>
              </w:rPr>
              <w:t xml:space="preserve"> </w:t>
            </w:r>
            <w:r w:rsidR="00D91D5C">
              <w:rPr>
                <w:b/>
                <w:sz w:val="19"/>
                <w:szCs w:val="19"/>
              </w:rPr>
              <w:t>442,07</w:t>
            </w:r>
            <w:r w:rsidRPr="00FC5EB9">
              <w:rPr>
                <w:b/>
                <w:sz w:val="19"/>
                <w:szCs w:val="19"/>
              </w:rPr>
              <w:t xml:space="preserve"> €</w:t>
            </w:r>
          </w:p>
          <w:p w:rsidR="00176369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</w:t>
            </w:r>
          </w:p>
          <w:p w:rsidR="00AB4549" w:rsidRPr="005B6C72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t>C</w:t>
            </w:r>
            <w:r w:rsidRPr="005B6C72">
              <w:rPr>
                <w:b/>
                <w:sz w:val="19"/>
                <w:szCs w:val="19"/>
                <w:u w:val="single"/>
              </w:rPr>
              <w:t xml:space="preserve">. </w:t>
            </w:r>
            <w:r>
              <w:rPr>
                <w:b/>
                <w:sz w:val="19"/>
                <w:szCs w:val="19"/>
                <w:u w:val="single"/>
              </w:rPr>
              <w:t>KOMBINIRNI ODDELEK</w:t>
            </w:r>
            <w:r w:rsidRPr="005B6C72">
              <w:rPr>
                <w:b/>
                <w:sz w:val="19"/>
                <w:szCs w:val="19"/>
                <w:u w:val="single"/>
              </w:rPr>
              <w:t>:</w:t>
            </w:r>
          </w:p>
          <w:p w:rsidR="00AB4549" w:rsidRPr="00FC5EB9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1. Cena celodnevnega programa (6-9 ur dnevno)                   </w:t>
            </w:r>
            <w:r w:rsidR="00D91D5C">
              <w:rPr>
                <w:b/>
                <w:sz w:val="19"/>
                <w:szCs w:val="19"/>
              </w:rPr>
              <w:t>557,54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FC5EB9">
              <w:rPr>
                <w:b/>
                <w:sz w:val="19"/>
                <w:szCs w:val="19"/>
              </w:rPr>
              <w:t>€</w:t>
            </w:r>
          </w:p>
          <w:p w:rsidR="00AB4549" w:rsidRPr="00FC5EB9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2. Cena poldnevnega programa (4-6 ur dnevno) </w:t>
            </w:r>
            <w:r w:rsidR="00DE3ED9">
              <w:rPr>
                <w:b/>
                <w:sz w:val="19"/>
                <w:szCs w:val="19"/>
              </w:rPr>
              <w:t xml:space="preserve">                    </w:t>
            </w:r>
            <w:r w:rsidR="00D91D5C">
              <w:rPr>
                <w:b/>
                <w:sz w:val="19"/>
                <w:szCs w:val="19"/>
              </w:rPr>
              <w:t>512,94</w:t>
            </w:r>
            <w:r w:rsidRPr="00FC5EB9">
              <w:rPr>
                <w:b/>
                <w:sz w:val="19"/>
                <w:szCs w:val="19"/>
              </w:rPr>
              <w:t xml:space="preserve"> €</w:t>
            </w:r>
          </w:p>
          <w:p w:rsidR="00AB4549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3. Cena poldnevnega programa (4-6 ur dnevno) </w:t>
            </w:r>
          </w:p>
          <w:p w:rsidR="00AB4549" w:rsidRPr="00FC5EB9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 </w:t>
            </w:r>
            <w:r w:rsidRPr="00FC5EB9">
              <w:rPr>
                <w:b/>
                <w:sz w:val="19"/>
                <w:szCs w:val="19"/>
              </w:rPr>
              <w:t>brez kosila</w:t>
            </w:r>
            <w:r>
              <w:rPr>
                <w:b/>
                <w:sz w:val="19"/>
                <w:szCs w:val="19"/>
              </w:rPr>
              <w:t xml:space="preserve"> in popoldanske malice            </w:t>
            </w:r>
            <w:r w:rsidR="00DE3ED9">
              <w:rPr>
                <w:b/>
                <w:sz w:val="19"/>
                <w:szCs w:val="19"/>
              </w:rPr>
              <w:t xml:space="preserve">                          </w:t>
            </w:r>
            <w:r w:rsidR="00D91D5C">
              <w:rPr>
                <w:b/>
                <w:sz w:val="19"/>
                <w:szCs w:val="19"/>
              </w:rPr>
              <w:t>481,23</w:t>
            </w:r>
            <w:r w:rsidRPr="00FC5EB9">
              <w:rPr>
                <w:b/>
                <w:sz w:val="19"/>
                <w:szCs w:val="19"/>
              </w:rPr>
              <w:t xml:space="preserve"> €</w:t>
            </w:r>
          </w:p>
          <w:p w:rsidR="00AB4549" w:rsidRPr="00FC5EB9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4. Cena poldnevnega programa (4-6 ur dnevno) </w:t>
            </w:r>
          </w:p>
          <w:p w:rsidR="00AB4549" w:rsidRPr="00FC5EB9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brez vse hrane (otroci s strogo dieto z zdravniškim </w:t>
            </w:r>
          </w:p>
          <w:p w:rsidR="00AB4549" w:rsidRPr="00FC5EB9" w:rsidRDefault="00AB4549" w:rsidP="00AB454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potrdilom)                                                                                </w:t>
            </w:r>
            <w:r w:rsidR="00D91D5C">
              <w:rPr>
                <w:b/>
                <w:sz w:val="19"/>
                <w:szCs w:val="19"/>
              </w:rPr>
              <w:t>471,36</w:t>
            </w:r>
            <w:r w:rsidRPr="00FC5EB9">
              <w:rPr>
                <w:b/>
                <w:sz w:val="19"/>
                <w:szCs w:val="19"/>
              </w:rPr>
              <w:t>€</w:t>
            </w:r>
          </w:p>
          <w:p w:rsidR="00AB4549" w:rsidRPr="00596A1C" w:rsidRDefault="00AB454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  <w:p w:rsidR="00176369" w:rsidRPr="005B6C72" w:rsidRDefault="00AB4549" w:rsidP="00596A1C">
            <w:pPr>
              <w:spacing w:line="240" w:lineRule="auto"/>
              <w:jc w:val="both"/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t>D</w:t>
            </w:r>
            <w:r w:rsidR="00176369" w:rsidRPr="005B6C72">
              <w:rPr>
                <w:b/>
                <w:sz w:val="19"/>
                <w:szCs w:val="19"/>
                <w:u w:val="single"/>
              </w:rPr>
              <w:t xml:space="preserve">. </w:t>
            </w:r>
            <w:r w:rsidR="00FC5EB9" w:rsidRPr="005B6C72">
              <w:rPr>
                <w:b/>
                <w:sz w:val="19"/>
                <w:szCs w:val="19"/>
                <w:u w:val="single"/>
              </w:rPr>
              <w:t>ODSOTNOST OTROK:</w:t>
            </w:r>
          </w:p>
          <w:p w:rsidR="00781B02" w:rsidRPr="00781B02" w:rsidRDefault="002036B8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1. </w:t>
            </w:r>
            <w:r w:rsidR="00176369" w:rsidRPr="00781B02">
              <w:rPr>
                <w:b/>
                <w:sz w:val="19"/>
                <w:szCs w:val="19"/>
              </w:rPr>
              <w:t xml:space="preserve">Za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odsotnost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otroka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v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trajanju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do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vključno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10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dni,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 xml:space="preserve">se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 w:rsidRPr="00781B02">
              <w:rPr>
                <w:b/>
                <w:sz w:val="19"/>
                <w:szCs w:val="19"/>
              </w:rPr>
              <w:t>cena</w:t>
            </w:r>
          </w:p>
          <w:p w:rsidR="005B6C72" w:rsidRDefault="00781B0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781B02">
              <w:rPr>
                <w:b/>
                <w:sz w:val="19"/>
                <w:szCs w:val="19"/>
              </w:rPr>
              <w:t xml:space="preserve">   </w:t>
            </w:r>
            <w:r w:rsidR="002036B8" w:rsidRPr="00781B02">
              <w:rPr>
                <w:b/>
                <w:sz w:val="19"/>
                <w:szCs w:val="19"/>
              </w:rPr>
              <w:t xml:space="preserve"> </w:t>
            </w:r>
            <w:r w:rsidR="00176369" w:rsidRPr="00781B02">
              <w:rPr>
                <w:b/>
                <w:sz w:val="19"/>
                <w:szCs w:val="19"/>
              </w:rPr>
              <w:t xml:space="preserve">programa zniža </w:t>
            </w:r>
            <w:r w:rsidRPr="00781B02">
              <w:rPr>
                <w:b/>
                <w:sz w:val="19"/>
                <w:szCs w:val="19"/>
              </w:rPr>
              <w:t xml:space="preserve">samo </w:t>
            </w:r>
            <w:r w:rsidR="00176369" w:rsidRPr="00781B02">
              <w:rPr>
                <w:b/>
                <w:sz w:val="19"/>
                <w:szCs w:val="19"/>
              </w:rPr>
              <w:t>za stroške neporabljenih živil.</w:t>
            </w:r>
          </w:p>
          <w:p w:rsidR="00176369" w:rsidRPr="00781B02" w:rsidRDefault="00421D34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</w:t>
            </w:r>
          </w:p>
          <w:p w:rsidR="00421D34" w:rsidRDefault="00FC5EB9" w:rsidP="00421D34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2. Za odsotnost otroka v trajanju nad 10 dni, </w:t>
            </w:r>
            <w:r w:rsidR="00421D34">
              <w:rPr>
                <w:b/>
                <w:sz w:val="19"/>
                <w:szCs w:val="19"/>
              </w:rPr>
              <w:t xml:space="preserve">se cena programa, zniža </w:t>
            </w:r>
          </w:p>
          <w:p w:rsidR="005B6C72" w:rsidRDefault="00421D34" w:rsidP="00421D34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za stroške neporabljenih živil. S</w:t>
            </w:r>
            <w:r w:rsidR="00FC5EB9" w:rsidRPr="00FC5EB9">
              <w:rPr>
                <w:b/>
                <w:sz w:val="19"/>
                <w:szCs w:val="19"/>
              </w:rPr>
              <w:t>tarši</w:t>
            </w:r>
            <w:r w:rsidR="005B6C72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 plačajo</w:t>
            </w:r>
            <w:r w:rsidR="00FC5EB9" w:rsidRPr="00FC5EB9">
              <w:rPr>
                <w:b/>
                <w:sz w:val="19"/>
                <w:szCs w:val="19"/>
              </w:rPr>
              <w:t xml:space="preserve"> 70 % </w:t>
            </w:r>
            <w:r>
              <w:rPr>
                <w:b/>
                <w:sz w:val="19"/>
                <w:szCs w:val="19"/>
              </w:rPr>
              <w:t xml:space="preserve">vrednosti, ki so </w:t>
            </w:r>
            <w:r w:rsidR="005B6C72">
              <w:rPr>
                <w:b/>
                <w:sz w:val="19"/>
                <w:szCs w:val="19"/>
              </w:rPr>
              <w:t xml:space="preserve">    </w:t>
            </w:r>
          </w:p>
          <w:p w:rsidR="002E0E93" w:rsidRDefault="005B6C72" w:rsidP="00421D34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</w:t>
            </w:r>
            <w:r w:rsidR="00421D34">
              <w:rPr>
                <w:b/>
                <w:sz w:val="19"/>
                <w:szCs w:val="19"/>
              </w:rPr>
              <w:t>jo po odločbi o znižanem pl</w:t>
            </w:r>
            <w:r w:rsidR="002E0E93">
              <w:rPr>
                <w:b/>
                <w:sz w:val="19"/>
                <w:szCs w:val="19"/>
              </w:rPr>
              <w:t xml:space="preserve">ačilu programa vrtca zavezani  </w:t>
            </w:r>
          </w:p>
          <w:p w:rsidR="00FC5EB9" w:rsidRDefault="005B6C72" w:rsidP="00421D34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</w:t>
            </w:r>
            <w:r w:rsidR="00AB4549">
              <w:rPr>
                <w:b/>
                <w:sz w:val="19"/>
                <w:szCs w:val="19"/>
              </w:rPr>
              <w:t xml:space="preserve"> </w:t>
            </w:r>
            <w:r w:rsidR="00421D34">
              <w:rPr>
                <w:b/>
                <w:sz w:val="19"/>
                <w:szCs w:val="19"/>
              </w:rPr>
              <w:t>plačati.</w:t>
            </w:r>
          </w:p>
          <w:p w:rsidR="005B6C72" w:rsidRPr="00FC5EB9" w:rsidRDefault="005B6C72" w:rsidP="00421D34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  <w:p w:rsidR="00781B02" w:rsidRDefault="00FC5EB9" w:rsidP="00DE3ED9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>3</w:t>
            </w:r>
            <w:r w:rsidR="00F35EEB" w:rsidRPr="00FC5EB9">
              <w:rPr>
                <w:b/>
                <w:sz w:val="19"/>
                <w:szCs w:val="19"/>
              </w:rPr>
              <w:t xml:space="preserve">. </w:t>
            </w:r>
            <w:r w:rsidR="002036B8" w:rsidRPr="00FC5EB9">
              <w:rPr>
                <w:b/>
                <w:sz w:val="19"/>
                <w:szCs w:val="19"/>
              </w:rPr>
              <w:t xml:space="preserve">V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2036B8" w:rsidRPr="00FC5EB9">
              <w:rPr>
                <w:b/>
                <w:sz w:val="19"/>
                <w:szCs w:val="19"/>
              </w:rPr>
              <w:t>primeru</w:t>
            </w:r>
            <w:r w:rsidR="00421D34">
              <w:rPr>
                <w:b/>
                <w:sz w:val="19"/>
                <w:szCs w:val="19"/>
              </w:rPr>
              <w:t>,</w:t>
            </w:r>
            <w:r w:rsidR="002036B8" w:rsidRPr="00FC5EB9">
              <w:rPr>
                <w:b/>
                <w:sz w:val="19"/>
                <w:szCs w:val="19"/>
              </w:rPr>
              <w:t xml:space="preserve">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da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je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otrok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iz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zdravstvenih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razlogov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neprekinjeno    </w:t>
            </w:r>
          </w:p>
          <w:p w:rsidR="005B6C72" w:rsidRDefault="00781B0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ods</w:t>
            </w:r>
            <w:r w:rsidR="005B6C72">
              <w:rPr>
                <w:b/>
                <w:sz w:val="19"/>
                <w:szCs w:val="19"/>
              </w:rPr>
              <w:t xml:space="preserve">oten 30 koledarskih dni ali več, se cena programa zniža za </w:t>
            </w:r>
          </w:p>
          <w:p w:rsidR="005B6C72" w:rsidRDefault="005B6C7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stroške neporabljenih živil. Starši plačajo </w:t>
            </w:r>
            <w:r w:rsidR="00421D34">
              <w:rPr>
                <w:b/>
                <w:sz w:val="19"/>
                <w:szCs w:val="19"/>
              </w:rPr>
              <w:t xml:space="preserve">v mesecu, ko otrok v </w:t>
            </w:r>
          </w:p>
          <w:p w:rsidR="005B6C72" w:rsidRDefault="005B6C7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</w:t>
            </w:r>
            <w:r w:rsidR="00421D34">
              <w:rPr>
                <w:b/>
                <w:sz w:val="19"/>
                <w:szCs w:val="19"/>
              </w:rPr>
              <w:t xml:space="preserve">vrtcu ni bil prisoten 30 % vrednosti, ki so jo po odločbi o     </w:t>
            </w:r>
          </w:p>
          <w:p w:rsidR="00421D34" w:rsidRDefault="005B6C7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 xml:space="preserve">    </w:t>
            </w:r>
            <w:r w:rsidR="00421D34">
              <w:rPr>
                <w:b/>
                <w:sz w:val="19"/>
                <w:szCs w:val="19"/>
              </w:rPr>
              <w:t xml:space="preserve">znižanem plačilu programa vrtca zavezani plačati. </w:t>
            </w:r>
            <w:r w:rsidR="00F35EEB" w:rsidRPr="00FC5EB9">
              <w:rPr>
                <w:b/>
                <w:sz w:val="19"/>
                <w:szCs w:val="19"/>
              </w:rPr>
              <w:t>S</w:t>
            </w:r>
            <w:r w:rsidR="00176369" w:rsidRPr="00FC5EB9">
              <w:rPr>
                <w:b/>
                <w:sz w:val="19"/>
                <w:szCs w:val="19"/>
              </w:rPr>
              <w:t xml:space="preserve">tarši morajo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v </w:t>
            </w:r>
          </w:p>
          <w:p w:rsidR="00421D34" w:rsidRDefault="00421D34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</w:t>
            </w:r>
            <w:r w:rsidR="00176369" w:rsidRPr="00FC5EB9">
              <w:rPr>
                <w:b/>
                <w:sz w:val="19"/>
                <w:szCs w:val="19"/>
              </w:rPr>
              <w:t>tem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 primeru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predložiti zdravniško </w:t>
            </w:r>
            <w:r>
              <w:rPr>
                <w:b/>
                <w:sz w:val="19"/>
                <w:szCs w:val="19"/>
              </w:rPr>
              <w:t xml:space="preserve">opravičilo, sicer se plačilo </w:t>
            </w:r>
          </w:p>
          <w:p w:rsidR="00176369" w:rsidRDefault="00421D34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staršev obračuna po 2. točki poglavja </w:t>
            </w:r>
            <w:r w:rsidR="00DE3ED9">
              <w:rPr>
                <w:b/>
                <w:sz w:val="19"/>
                <w:szCs w:val="19"/>
              </w:rPr>
              <w:t>D</w:t>
            </w:r>
            <w:r>
              <w:rPr>
                <w:b/>
                <w:sz w:val="19"/>
                <w:szCs w:val="19"/>
              </w:rPr>
              <w:t xml:space="preserve">. </w:t>
            </w:r>
          </w:p>
          <w:p w:rsidR="005B6C72" w:rsidRPr="00FC5EB9" w:rsidRDefault="005B6C7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  <w:p w:rsidR="00F35EEB" w:rsidRPr="00FC5EB9" w:rsidRDefault="00781B0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</w:t>
            </w:r>
            <w:r w:rsidR="00F35EEB" w:rsidRPr="00FC5EB9">
              <w:rPr>
                <w:b/>
                <w:sz w:val="19"/>
                <w:szCs w:val="19"/>
              </w:rPr>
              <w:t xml:space="preserve">. </w:t>
            </w:r>
            <w:r w:rsidR="00176369" w:rsidRPr="00FC5EB9">
              <w:rPr>
                <w:b/>
                <w:sz w:val="19"/>
                <w:szCs w:val="19"/>
              </w:rPr>
              <w:t xml:space="preserve">Starši, ki želijo za svojega otroka ob enomesečni ali dvomesečni </w:t>
            </w:r>
          </w:p>
          <w:p w:rsidR="00F35EEB" w:rsidRPr="00FC5EB9" w:rsidRDefault="00F35EEB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</w:t>
            </w:r>
            <w:r w:rsidR="00176369" w:rsidRPr="00FC5EB9">
              <w:rPr>
                <w:b/>
                <w:sz w:val="19"/>
                <w:szCs w:val="19"/>
              </w:rPr>
              <w:t xml:space="preserve">odsotnosti v času poletnih  počitnic rezervirati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mesto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v vrtcu, </w:t>
            </w:r>
            <w:r w:rsidRPr="00FC5EB9">
              <w:rPr>
                <w:b/>
                <w:sz w:val="19"/>
                <w:szCs w:val="19"/>
              </w:rPr>
              <w:t xml:space="preserve"> </w:t>
            </w:r>
          </w:p>
          <w:p w:rsidR="005B6C72" w:rsidRDefault="00F35EEB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FC5EB9">
              <w:rPr>
                <w:b/>
                <w:sz w:val="19"/>
                <w:szCs w:val="19"/>
              </w:rPr>
              <w:t xml:space="preserve">    </w:t>
            </w:r>
            <w:r w:rsidR="00176369" w:rsidRPr="00FC5EB9">
              <w:rPr>
                <w:b/>
                <w:sz w:val="19"/>
                <w:szCs w:val="19"/>
              </w:rPr>
              <w:t xml:space="preserve">plačajo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za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mesec, ko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je </w:t>
            </w:r>
            <w:r w:rsidR="00596A1C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 xml:space="preserve">otrok odsoten 30% </w:t>
            </w:r>
            <w:r w:rsidR="00421D34">
              <w:rPr>
                <w:b/>
                <w:sz w:val="19"/>
                <w:szCs w:val="19"/>
              </w:rPr>
              <w:t xml:space="preserve">vrednoti, ki so jo po </w:t>
            </w:r>
          </w:p>
          <w:p w:rsidR="00803A65" w:rsidRDefault="005B6C7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</w:t>
            </w:r>
            <w:r w:rsidR="00421D34">
              <w:rPr>
                <w:b/>
                <w:sz w:val="19"/>
                <w:szCs w:val="19"/>
              </w:rPr>
              <w:t xml:space="preserve">odločbi o znižanem plačilu programa vrtca zavezani plačati. </w:t>
            </w:r>
          </w:p>
          <w:p w:rsidR="00803A65" w:rsidRDefault="00803A65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Osnova za obračun je c</w:t>
            </w:r>
            <w:r w:rsidR="005C2920">
              <w:rPr>
                <w:b/>
                <w:sz w:val="19"/>
                <w:szCs w:val="19"/>
              </w:rPr>
              <w:t>e</w:t>
            </w:r>
            <w:r>
              <w:rPr>
                <w:b/>
                <w:sz w:val="19"/>
                <w:szCs w:val="19"/>
              </w:rPr>
              <w:t>na programa,</w:t>
            </w:r>
            <w:r w:rsidR="005C2920">
              <w:rPr>
                <w:b/>
                <w:sz w:val="19"/>
                <w:szCs w:val="19"/>
              </w:rPr>
              <w:t xml:space="preserve"> zniža</w:t>
            </w:r>
            <w:r>
              <w:rPr>
                <w:b/>
                <w:sz w:val="19"/>
                <w:szCs w:val="19"/>
              </w:rPr>
              <w:t>na</w:t>
            </w:r>
            <w:r w:rsidR="005C2920">
              <w:rPr>
                <w:b/>
                <w:sz w:val="19"/>
                <w:szCs w:val="19"/>
              </w:rPr>
              <w:t xml:space="preserve"> za stroške </w:t>
            </w:r>
            <w:proofErr w:type="spellStart"/>
            <w:r>
              <w:rPr>
                <w:b/>
                <w:sz w:val="19"/>
                <w:szCs w:val="19"/>
              </w:rPr>
              <w:t>n</w:t>
            </w:r>
            <w:r w:rsidR="005C2920">
              <w:rPr>
                <w:b/>
                <w:sz w:val="19"/>
                <w:szCs w:val="19"/>
              </w:rPr>
              <w:t>epora</w:t>
            </w:r>
            <w:proofErr w:type="spellEnd"/>
            <w:r>
              <w:rPr>
                <w:b/>
                <w:sz w:val="19"/>
                <w:szCs w:val="19"/>
              </w:rPr>
              <w:t>-</w:t>
            </w:r>
          </w:p>
          <w:p w:rsidR="00803A65" w:rsidRDefault="0044504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</w:t>
            </w:r>
            <w:r w:rsidR="00803A65">
              <w:rPr>
                <w:b/>
                <w:sz w:val="19"/>
                <w:szCs w:val="19"/>
              </w:rPr>
              <w:t xml:space="preserve">   </w:t>
            </w:r>
            <w:proofErr w:type="spellStart"/>
            <w:r w:rsidR="00803A65">
              <w:rPr>
                <w:b/>
                <w:sz w:val="19"/>
                <w:szCs w:val="19"/>
              </w:rPr>
              <w:t>blje</w:t>
            </w:r>
            <w:r w:rsidR="005C2920">
              <w:rPr>
                <w:b/>
                <w:sz w:val="19"/>
                <w:szCs w:val="19"/>
              </w:rPr>
              <w:t>nih</w:t>
            </w:r>
            <w:proofErr w:type="spellEnd"/>
            <w:r w:rsidR="005C2920">
              <w:rPr>
                <w:b/>
                <w:sz w:val="19"/>
                <w:szCs w:val="19"/>
              </w:rPr>
              <w:t xml:space="preserve"> živil. Ta določba</w:t>
            </w:r>
            <w:r w:rsidR="00176369" w:rsidRPr="00FC5EB9">
              <w:rPr>
                <w:b/>
                <w:sz w:val="19"/>
                <w:szCs w:val="19"/>
              </w:rPr>
              <w:t xml:space="preserve"> ne velja za mesec avgust v primeru, če je </w:t>
            </w:r>
          </w:p>
          <w:p w:rsidR="00176369" w:rsidRDefault="00803A65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</w:t>
            </w:r>
            <w:r w:rsidR="00445049">
              <w:rPr>
                <w:b/>
                <w:sz w:val="19"/>
                <w:szCs w:val="19"/>
              </w:rPr>
              <w:t xml:space="preserve"> </w:t>
            </w:r>
            <w:r w:rsidR="00176369" w:rsidRPr="00FC5EB9">
              <w:rPr>
                <w:b/>
                <w:sz w:val="19"/>
                <w:szCs w:val="19"/>
              </w:rPr>
              <w:t>vrtec zaprt.</w:t>
            </w:r>
          </w:p>
          <w:p w:rsidR="005B6C72" w:rsidRDefault="005B6C7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</w:t>
            </w:r>
          </w:p>
          <w:p w:rsidR="005B6C72" w:rsidRDefault="00781B02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5. Starši, ki vpišejo svojega otroka v vrtec pred dejansko vključitvijo</w:t>
            </w:r>
            <w:r w:rsidR="005B6C72">
              <w:rPr>
                <w:b/>
                <w:sz w:val="19"/>
                <w:szCs w:val="19"/>
              </w:rPr>
              <w:t xml:space="preserve"> </w:t>
            </w:r>
          </w:p>
          <w:p w:rsidR="00781B02" w:rsidRDefault="005B6C72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otroka v vrtec</w:t>
            </w:r>
            <w:r w:rsidR="00DF4CC2">
              <w:rPr>
                <w:b/>
                <w:sz w:val="19"/>
                <w:szCs w:val="19"/>
              </w:rPr>
              <w:t>,</w:t>
            </w:r>
            <w:r>
              <w:rPr>
                <w:b/>
                <w:sz w:val="19"/>
                <w:szCs w:val="19"/>
              </w:rPr>
              <w:t xml:space="preserve"> </w:t>
            </w:r>
            <w:r w:rsidR="00781B02">
              <w:rPr>
                <w:b/>
                <w:sz w:val="19"/>
                <w:szCs w:val="19"/>
              </w:rPr>
              <w:t xml:space="preserve">plačajo za čas, ko otrok ni vključen v vrtec </w:t>
            </w:r>
            <w:r w:rsidR="00A60E71">
              <w:rPr>
                <w:b/>
                <w:sz w:val="19"/>
                <w:szCs w:val="19"/>
              </w:rPr>
              <w:t>5</w:t>
            </w:r>
            <w:r w:rsidR="00781B02">
              <w:rPr>
                <w:b/>
                <w:sz w:val="19"/>
                <w:szCs w:val="19"/>
              </w:rPr>
              <w:t xml:space="preserve"> % </w:t>
            </w:r>
          </w:p>
          <w:p w:rsidR="00A60E71" w:rsidRDefault="00A60E71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</w:t>
            </w:r>
            <w:r w:rsidR="00803A65">
              <w:rPr>
                <w:b/>
                <w:sz w:val="19"/>
                <w:szCs w:val="19"/>
              </w:rPr>
              <w:t>cen</w:t>
            </w:r>
            <w:r>
              <w:rPr>
                <w:b/>
                <w:sz w:val="19"/>
                <w:szCs w:val="19"/>
              </w:rPr>
              <w:t>e</w:t>
            </w:r>
            <w:r w:rsidR="00803A65">
              <w:rPr>
                <w:b/>
                <w:sz w:val="19"/>
                <w:szCs w:val="19"/>
              </w:rPr>
              <w:t xml:space="preserve"> programa</w:t>
            </w:r>
            <w:r w:rsidR="00376822">
              <w:rPr>
                <w:b/>
                <w:sz w:val="19"/>
                <w:szCs w:val="19"/>
              </w:rPr>
              <w:t>,</w:t>
            </w:r>
            <w:r>
              <w:rPr>
                <w:b/>
                <w:sz w:val="19"/>
                <w:szCs w:val="19"/>
              </w:rPr>
              <w:t xml:space="preserve"> v katerega je otrok vpisan</w:t>
            </w:r>
            <w:r w:rsidR="00803A65">
              <w:rPr>
                <w:b/>
                <w:sz w:val="19"/>
                <w:szCs w:val="19"/>
              </w:rPr>
              <w:t>, znižan</w:t>
            </w:r>
            <w:r>
              <w:rPr>
                <w:b/>
                <w:sz w:val="19"/>
                <w:szCs w:val="19"/>
              </w:rPr>
              <w:t>e</w:t>
            </w:r>
            <w:r w:rsidR="00803A65">
              <w:rPr>
                <w:b/>
                <w:sz w:val="19"/>
                <w:szCs w:val="19"/>
              </w:rPr>
              <w:t xml:space="preserve"> za stroške </w:t>
            </w:r>
          </w:p>
          <w:p w:rsidR="005B6C72" w:rsidRDefault="00A60E71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</w:t>
            </w:r>
            <w:r w:rsidR="00803A65">
              <w:rPr>
                <w:b/>
                <w:sz w:val="19"/>
                <w:szCs w:val="19"/>
              </w:rPr>
              <w:t xml:space="preserve">neporabljenih živil.  </w:t>
            </w:r>
          </w:p>
          <w:p w:rsidR="002E0E93" w:rsidRDefault="002E0E93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  <w:p w:rsidR="002E629C" w:rsidRDefault="002E0E93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6. </w:t>
            </w:r>
            <w:r w:rsidR="002E629C">
              <w:rPr>
                <w:b/>
                <w:sz w:val="19"/>
                <w:szCs w:val="19"/>
              </w:rPr>
              <w:t xml:space="preserve">Mesečni strošek prehrane (prisotnost 21 delovnih dni) na otroka </w:t>
            </w:r>
          </w:p>
          <w:p w:rsidR="002E629C" w:rsidRDefault="002E629C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znaša </w:t>
            </w:r>
            <w:r w:rsidR="00D91D5C">
              <w:rPr>
                <w:b/>
                <w:sz w:val="19"/>
                <w:szCs w:val="19"/>
              </w:rPr>
              <w:t>41,58</w:t>
            </w:r>
            <w:r>
              <w:rPr>
                <w:b/>
                <w:sz w:val="19"/>
                <w:szCs w:val="19"/>
              </w:rPr>
              <w:t xml:space="preserve"> € oziroma </w:t>
            </w:r>
            <w:r w:rsidR="00D91D5C">
              <w:rPr>
                <w:b/>
                <w:sz w:val="19"/>
                <w:szCs w:val="19"/>
              </w:rPr>
              <w:t>1,98</w:t>
            </w:r>
            <w:r>
              <w:rPr>
                <w:b/>
                <w:sz w:val="19"/>
                <w:szCs w:val="19"/>
              </w:rPr>
              <w:t xml:space="preserve"> € na dan.</w:t>
            </w:r>
          </w:p>
          <w:p w:rsidR="002E629C" w:rsidRDefault="002E629C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  <w:p w:rsidR="002E629C" w:rsidRDefault="002E629C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7. Razliko med ceno poldnevnega programa in ceno celodnevnega </w:t>
            </w:r>
          </w:p>
          <w:p w:rsidR="002E0E93" w:rsidRPr="00FC5EB9" w:rsidRDefault="002E629C" w:rsidP="005B6C72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   programa </w:t>
            </w:r>
            <w:r w:rsidR="001A1628">
              <w:rPr>
                <w:b/>
                <w:sz w:val="19"/>
                <w:szCs w:val="19"/>
              </w:rPr>
              <w:t>brez živil</w:t>
            </w:r>
            <w:r w:rsidR="007A0821">
              <w:rPr>
                <w:b/>
                <w:sz w:val="19"/>
                <w:szCs w:val="19"/>
              </w:rPr>
              <w:t>,</w:t>
            </w:r>
            <w:r w:rsidR="001A1628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krije Občina Ribnica</w:t>
            </w:r>
            <w:r w:rsidR="005E023F">
              <w:rPr>
                <w:b/>
                <w:sz w:val="19"/>
                <w:szCs w:val="19"/>
              </w:rPr>
              <w:t xml:space="preserve"> na Pohorju.</w:t>
            </w:r>
          </w:p>
          <w:p w:rsidR="00176369" w:rsidRPr="00596A1C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  <w:p w:rsidR="00803A65" w:rsidRDefault="007A0821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</w:t>
            </w:r>
            <w:r w:rsidR="00803A65">
              <w:rPr>
                <w:b/>
                <w:sz w:val="19"/>
                <w:szCs w:val="19"/>
              </w:rPr>
              <w:t>: RAZNO</w:t>
            </w:r>
          </w:p>
          <w:p w:rsidR="00176369" w:rsidRPr="00596A1C" w:rsidRDefault="00176369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  <w:r w:rsidRPr="00596A1C">
              <w:rPr>
                <w:b/>
                <w:sz w:val="19"/>
                <w:szCs w:val="19"/>
              </w:rPr>
              <w:t xml:space="preserve">Cene veljajo od </w:t>
            </w:r>
            <w:r w:rsidR="00781B02" w:rsidRPr="00596A1C">
              <w:rPr>
                <w:b/>
                <w:sz w:val="19"/>
                <w:szCs w:val="19"/>
              </w:rPr>
              <w:t xml:space="preserve">1. </w:t>
            </w:r>
            <w:r w:rsidR="00D91D5C">
              <w:rPr>
                <w:b/>
                <w:sz w:val="19"/>
                <w:szCs w:val="19"/>
              </w:rPr>
              <w:t>1</w:t>
            </w:r>
            <w:r w:rsidR="002E629C">
              <w:rPr>
                <w:b/>
                <w:sz w:val="19"/>
                <w:szCs w:val="19"/>
              </w:rPr>
              <w:t>. 202</w:t>
            </w:r>
            <w:r w:rsidR="00D91D5C">
              <w:rPr>
                <w:b/>
                <w:sz w:val="19"/>
                <w:szCs w:val="19"/>
              </w:rPr>
              <w:t>5</w:t>
            </w:r>
            <w:r w:rsidR="00FC5EB9" w:rsidRPr="00596A1C">
              <w:rPr>
                <w:b/>
                <w:sz w:val="19"/>
                <w:szCs w:val="19"/>
              </w:rPr>
              <w:t xml:space="preserve"> do 31. 12. 202</w:t>
            </w:r>
            <w:r w:rsidR="00D91D5C">
              <w:rPr>
                <w:b/>
                <w:sz w:val="19"/>
                <w:szCs w:val="19"/>
              </w:rPr>
              <w:t>5</w:t>
            </w:r>
            <w:r w:rsidR="00F35EEB" w:rsidRPr="00596A1C">
              <w:rPr>
                <w:b/>
                <w:sz w:val="19"/>
                <w:szCs w:val="19"/>
              </w:rPr>
              <w:t>.</w:t>
            </w:r>
          </w:p>
          <w:p w:rsidR="00596A1C" w:rsidRPr="00596A1C" w:rsidRDefault="00596A1C" w:rsidP="00596A1C">
            <w:pPr>
              <w:spacing w:line="240" w:lineRule="auto"/>
              <w:jc w:val="both"/>
              <w:rPr>
                <w:b/>
                <w:sz w:val="19"/>
                <w:szCs w:val="19"/>
              </w:rPr>
            </w:pPr>
          </w:p>
        </w:tc>
      </w:tr>
      <w:tr w:rsidR="0032651D" w:rsidTr="00AB49FD">
        <w:tc>
          <w:tcPr>
            <w:tcW w:w="2711" w:type="dxa"/>
            <w:tcBorders>
              <w:bottom w:val="nil"/>
            </w:tcBorders>
          </w:tcPr>
          <w:p w:rsidR="0032651D" w:rsidRDefault="00A60E71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lastRenderedPageBreak/>
              <w:t xml:space="preserve">  </w:t>
            </w:r>
          </w:p>
        </w:tc>
        <w:tc>
          <w:tcPr>
            <w:tcW w:w="6349" w:type="dxa"/>
            <w:tcBorders>
              <w:bottom w:val="nil"/>
            </w:tcBorders>
          </w:tcPr>
          <w:p w:rsidR="0032651D" w:rsidRPr="0032651D" w:rsidRDefault="00CC276C" w:rsidP="00CC276C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476940">
              <w:rPr>
                <w:rFonts w:cs="Arial"/>
                <w:bCs/>
                <w:szCs w:val="20"/>
              </w:rPr>
              <w:t xml:space="preserve">31. člen </w:t>
            </w:r>
            <w:r w:rsidRPr="007A0821">
              <w:rPr>
                <w:rFonts w:cs="Arial"/>
                <w:b/>
                <w:bCs/>
                <w:szCs w:val="20"/>
              </w:rPr>
              <w:t>Zakona o vrtcih</w:t>
            </w:r>
            <w:r w:rsidRPr="00600106">
              <w:rPr>
                <w:rFonts w:cs="Arial"/>
                <w:bCs/>
                <w:szCs w:val="20"/>
              </w:rPr>
              <w:t xml:space="preserve"> (</w:t>
            </w:r>
            <w:r w:rsidR="00600106" w:rsidRPr="00600106">
              <w:rPr>
                <w:rFonts w:cs="Arial"/>
                <w:szCs w:val="20"/>
              </w:rPr>
              <w:t xml:space="preserve">Uradni list RS, št. </w:t>
            </w:r>
            <w:hyperlink r:id="rId7" w:tgtFrame="_blank" w:tooltip="Zakon o vrtcih (ZVrt) z dne 29.2.1996. Uporablja se od 15.3.1996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12/96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8" w:tgtFrame="_blank" w:tooltip="Zakon o spremembah in dopolnitvah zakona o vrtcih (ZVrt-A) z dne 26.5.2000. Uporablja se od 10.6.200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44/00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9" w:tgtFrame="_blank" w:tooltip="Zakon o spremembah in dopolnitvah zakona o vrtcih (ZVrt-B) z dne 8.8.2003. Uporablja se od 23.8.2003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78/03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0" w:tgtFrame="_blank" w:tooltip="Zakon o spremembah in dopolnitvah Zakona o vrtcih (ZVrt-C) z dne 29.7.2005. Uporablja se od 13.8.2005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72/05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1" w:tgtFrame="_blank" w:tooltip="Zakon o spremembah in dopolnitvah Zakona o vrtcih (ZVrt-D) z dne 14.3.2008. Uporablja se od 29.3.2008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25/08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2" w:tgtFrame="_blank" w:tooltip="Zakon o interventnih ukrepih zaradi gospodarske krize (ZIUZGK) z dne 4.12.2009. Uporablja se od 1.1.201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98/09 - ZIUZGK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3" w:tgtFrame="_blank" w:tooltip="Zakon o spremembah in dopolnitvah Zakona o vrtcih (ZVrt-E) z dne 4.5.2010. Uporablja se od 19.5.201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36/10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4" w:tgtFrame="_blank" w:tooltip="Zakon o uveljavljanju pravic iz javnih sredstev (ZUPJS) z dne 30.7.2010. Uporablja se od 14.8.201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62/10 - ZUPJS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5" w:tgtFrame="_blank" w:tooltip="Zakon o interventnih ukrepih (ZIU) z dne 26.11.2010. Uporablja se od 27.11.201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94/10 - ZIU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6" w:tgtFrame="_blank" w:tooltip="Zakon o spremembah in dopolnitvah Zakona o uveljavljanju pravic iz javnih sredstev (ZUPJS-A) z dne 27.5.2011. Uporablja se od 1.1.2012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40/11 - ZUPJS-A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7" w:tgtFrame="_blank" w:tooltip="Zakon za uravnoteženje javnih financ (ZUJF) z dne 30.5.2012. Uporablja se od 31.5.2012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40/12 - ZUJF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8" w:tgtFrame="_blank" w:tooltip="Zakon o ukrepih za uravnoteženje javnih financ občin (ZUUJFO) z dne 28.2.2015. Uporablja se od 15.3.2015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14/15 - ZUUJFO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19" w:tgtFrame="_blank" w:tooltip="Zakon o spremembah in dopolnitvah Zakona o vrtcih (ZVrt-F) z dne 6.10.2017. Uporablja se od 21.10.2017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55/17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20" w:tgtFrame="_blank" w:tooltip="Zakon o interventnih ukrepih za zajezitev epidemije COVID-19 in omilitev njenih posledic za državljane in gospodarstvo (ZIUZEOP) z dne 10.4.2020. Uporablja se od 11.4.202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49/20 - ZIUZEOP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21" w:tgtFrame="_blank" w:tooltip="Zakon o interventnih ukrepih za omilitev in odpravo posledic epidemije COVID-19 (ZIUOOPE) z dne 30.5.2020. Uporablja se od 18.5.202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80/20 - ZIUOOPE</w:t>
              </w:r>
            </w:hyperlink>
            <w:r w:rsidR="00600106" w:rsidRPr="00600106">
              <w:rPr>
                <w:rFonts w:cs="Arial"/>
                <w:szCs w:val="20"/>
              </w:rPr>
              <w:t xml:space="preserve">, </w:t>
            </w:r>
            <w:hyperlink r:id="rId22" w:tgtFrame="_blank" w:tooltip="Zakon o začasnih ukrepih za omilitev in odpravo posledic COVID-19 (ZZUOOP) z dne 23.10.2020. Uporablja se od 24.10.2020" w:history="1">
              <w:r w:rsidR="00600106" w:rsidRPr="00600106">
                <w:rPr>
                  <w:rStyle w:val="Hiperpovezava"/>
                  <w:rFonts w:cs="Arial"/>
                  <w:color w:val="auto"/>
                  <w:szCs w:val="20"/>
                </w:rPr>
                <w:t>152/20 - ZZUOOP</w:t>
              </w:r>
            </w:hyperlink>
            <w:r w:rsidR="00054A50">
              <w:rPr>
                <w:rStyle w:val="Hiperpovezava"/>
                <w:rFonts w:cs="Arial"/>
                <w:color w:val="auto"/>
                <w:szCs w:val="20"/>
              </w:rPr>
              <w:t>, 175/20 – ZIUOPDVE, 18/21</w:t>
            </w:r>
            <w:r w:rsidRPr="00600106">
              <w:rPr>
                <w:rFonts w:cs="Arial"/>
                <w:bCs/>
                <w:szCs w:val="20"/>
              </w:rPr>
              <w:t>),</w:t>
            </w:r>
            <w:r w:rsidRPr="00521236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17., 18., 19. </w:t>
            </w:r>
            <w:r w:rsidRPr="00521236">
              <w:rPr>
                <w:rFonts w:cs="Arial"/>
                <w:bCs/>
                <w:szCs w:val="20"/>
              </w:rPr>
              <w:t xml:space="preserve">in 20. člen </w:t>
            </w:r>
            <w:r w:rsidRPr="007A0821">
              <w:rPr>
                <w:rFonts w:cs="Arial"/>
                <w:b/>
                <w:bCs/>
                <w:szCs w:val="20"/>
              </w:rPr>
              <w:t>Pravilnika o metodologiji za oblikovanje cen programov v vrtcih, ki izvajajo javno službo</w:t>
            </w:r>
            <w:r w:rsidRPr="00521236">
              <w:rPr>
                <w:rFonts w:cs="Arial"/>
                <w:bCs/>
                <w:szCs w:val="20"/>
              </w:rPr>
              <w:t xml:space="preserve"> (Uradni list RS, št. </w:t>
            </w:r>
            <w:hyperlink r:id="rId23" w:tgtFrame="_blank" w:tooltip="Pravilnik o metodologiji za oblikovanje cen programov v vrtcih, ki izvajajo javno službo z dne 10.10.2003. Uporablja se od 25.10.2003" w:history="1">
              <w:r w:rsidRPr="00521236">
                <w:rPr>
                  <w:rFonts w:cs="Arial"/>
                  <w:bCs/>
                  <w:szCs w:val="20"/>
                </w:rPr>
                <w:t>97/03</w:t>
              </w:r>
            </w:hyperlink>
            <w:r w:rsidRPr="00521236">
              <w:rPr>
                <w:rFonts w:cs="Arial"/>
                <w:bCs/>
                <w:szCs w:val="20"/>
              </w:rPr>
              <w:t xml:space="preserve">, </w:t>
            </w:r>
            <w:hyperlink r:id="rId24" w:tgtFrame="_blank" w:tooltip="Pravilnik o spremembah in dopolnitvah pravilnika o metodologiji za oblikovanje cen programov v vrtcih, ki izvajajo javno službo z dne 16.8.2005. Uporablja se od 31.8.2005" w:history="1">
              <w:r w:rsidRPr="00521236">
                <w:rPr>
                  <w:rFonts w:cs="Arial"/>
                  <w:bCs/>
                  <w:szCs w:val="20"/>
                </w:rPr>
                <w:t>77/05</w:t>
              </w:r>
            </w:hyperlink>
            <w:r w:rsidRPr="00521236">
              <w:rPr>
                <w:rFonts w:cs="Arial"/>
                <w:bCs/>
                <w:szCs w:val="20"/>
              </w:rPr>
              <w:t xml:space="preserve">, </w:t>
            </w:r>
            <w:hyperlink r:id="rId25" w:tgtFrame="_blank" w:tooltip="Pravilnik o spremembah in dopolnitvah Pravilnika o metodologiji za oblikovanje cen programov v vrtcih, ki izvajajo javno službo z dne 29.12.2005. Uporablja se od 1.1.2006" w:history="1">
              <w:r w:rsidRPr="00521236">
                <w:rPr>
                  <w:rFonts w:cs="Arial"/>
                  <w:bCs/>
                  <w:szCs w:val="20"/>
                </w:rPr>
                <w:t>120/05</w:t>
              </w:r>
            </w:hyperlink>
            <w:r>
              <w:rPr>
                <w:rFonts w:cs="Arial"/>
                <w:bCs/>
                <w:szCs w:val="20"/>
              </w:rPr>
              <w:t xml:space="preserve">, </w:t>
            </w:r>
            <w:hyperlink r:id="rId26" w:tgtFrame="_blank" w:tooltip="Pravilnik o spremembah in dopolnitvah Pravilnika o metodologiji za oblikovanje cen programov v vrtcih, ki izvajajo javno službo z dne 7.12.2015. Uporablja se od 22.12.2015" w:history="1">
              <w:r w:rsidRPr="00521236">
                <w:rPr>
                  <w:rFonts w:cs="Arial"/>
                  <w:szCs w:val="20"/>
                </w:rPr>
                <w:t>93/15</w:t>
              </w:r>
            </w:hyperlink>
            <w:r>
              <w:rPr>
                <w:rFonts w:cs="Arial"/>
                <w:szCs w:val="20"/>
              </w:rPr>
              <w:t xml:space="preserve"> in 59/19</w:t>
            </w:r>
            <w:r w:rsidRPr="00521236">
              <w:rPr>
                <w:rFonts w:cs="Arial"/>
                <w:bCs/>
                <w:szCs w:val="20"/>
              </w:rPr>
              <w:t>)</w:t>
            </w:r>
          </w:p>
        </w:tc>
      </w:tr>
      <w:tr w:rsidR="0032651D" w:rsidTr="00AB49FD">
        <w:tc>
          <w:tcPr>
            <w:tcW w:w="2711" w:type="dxa"/>
            <w:tcBorders>
              <w:right w:val="nil"/>
            </w:tcBorders>
          </w:tcPr>
          <w:p w:rsidR="00A60E71" w:rsidRDefault="00A60E71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OBRAZLOŽITEV:</w:t>
            </w:r>
          </w:p>
        </w:tc>
        <w:tc>
          <w:tcPr>
            <w:tcW w:w="6349" w:type="dxa"/>
            <w:tcBorders>
              <w:left w:val="nil"/>
            </w:tcBorders>
          </w:tcPr>
          <w:p w:rsidR="0032651D" w:rsidRPr="0032651D" w:rsidRDefault="0032651D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</w:p>
        </w:tc>
      </w:tr>
    </w:tbl>
    <w:p w:rsidR="00311762" w:rsidRDefault="00CC276C" w:rsidP="00CC276C">
      <w:pPr>
        <w:autoSpaceDE w:val="0"/>
        <w:autoSpaceDN w:val="0"/>
        <w:adjustRightInd w:val="0"/>
        <w:ind w:left="-22"/>
        <w:jc w:val="both"/>
        <w:rPr>
          <w:rFonts w:cs="Arial"/>
        </w:rPr>
      </w:pPr>
      <w:r w:rsidRPr="00521236">
        <w:rPr>
          <w:rFonts w:cs="Arial"/>
        </w:rPr>
        <w:t>Osnovna šola Ribnica na Pohorju je dne</w:t>
      </w:r>
      <w:r w:rsidR="007D1F7F">
        <w:rPr>
          <w:rFonts w:cs="Arial"/>
        </w:rPr>
        <w:t>,</w:t>
      </w:r>
      <w:r w:rsidRPr="00521236">
        <w:rPr>
          <w:rFonts w:cs="Arial"/>
        </w:rPr>
        <w:t xml:space="preserve"> </w:t>
      </w:r>
      <w:r w:rsidR="00D91D5C">
        <w:rPr>
          <w:rFonts w:cs="Arial"/>
        </w:rPr>
        <w:t>9. 12. 2024</w:t>
      </w:r>
      <w:r w:rsidRPr="00521236">
        <w:rPr>
          <w:rFonts w:cs="Arial"/>
        </w:rPr>
        <w:t xml:space="preserve"> občinski upravi Občine </w:t>
      </w:r>
      <w:r w:rsidR="00872E35">
        <w:rPr>
          <w:rFonts w:cs="Arial"/>
        </w:rPr>
        <w:t>Ribnica na Pohorju posredovala</w:t>
      </w:r>
      <w:r w:rsidRPr="00521236">
        <w:rPr>
          <w:rFonts w:cs="Arial"/>
        </w:rPr>
        <w:t xml:space="preserve"> predlog</w:t>
      </w:r>
      <w:r w:rsidR="00872E35">
        <w:rPr>
          <w:rFonts w:cs="Arial"/>
        </w:rPr>
        <w:t xml:space="preserve"> novih</w:t>
      </w:r>
      <w:r w:rsidRPr="00521236">
        <w:rPr>
          <w:rFonts w:cs="Arial"/>
        </w:rPr>
        <w:t xml:space="preserve"> cen programov v Vzgojno varstveni enoti pri Osnovni šoli Ribnica na Pohorju </w:t>
      </w:r>
      <w:r w:rsidR="00B504FC">
        <w:rPr>
          <w:rFonts w:cs="Arial"/>
        </w:rPr>
        <w:t>(v nadalje</w:t>
      </w:r>
      <w:r w:rsidR="00872E35">
        <w:rPr>
          <w:rFonts w:cs="Arial"/>
        </w:rPr>
        <w:t xml:space="preserve">vanju </w:t>
      </w:r>
      <w:r w:rsidR="00185867">
        <w:rPr>
          <w:rFonts w:cs="Arial"/>
        </w:rPr>
        <w:t>vrtec</w:t>
      </w:r>
      <w:r w:rsidR="00D91D5C">
        <w:rPr>
          <w:rFonts w:cs="Arial"/>
        </w:rPr>
        <w:t>), ki bi veljale v letu 2025</w:t>
      </w:r>
      <w:r w:rsidRPr="00521236">
        <w:rPr>
          <w:rFonts w:cs="Arial"/>
        </w:rPr>
        <w:t xml:space="preserve">. </w:t>
      </w:r>
    </w:p>
    <w:p w:rsidR="00311762" w:rsidRDefault="00311762" w:rsidP="00CC276C">
      <w:pPr>
        <w:autoSpaceDE w:val="0"/>
        <w:autoSpaceDN w:val="0"/>
        <w:adjustRightInd w:val="0"/>
        <w:ind w:left="-22"/>
        <w:jc w:val="both"/>
        <w:rPr>
          <w:rFonts w:cs="Arial"/>
        </w:rPr>
      </w:pPr>
    </w:p>
    <w:p w:rsidR="00DF4CC2" w:rsidRDefault="00DF4CC2" w:rsidP="008470D1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V šolsk</w:t>
      </w:r>
      <w:r w:rsidR="00DC4B40">
        <w:rPr>
          <w:rFonts w:cs="Arial"/>
          <w:color w:val="000000"/>
          <w:szCs w:val="22"/>
        </w:rPr>
        <w:t>em</w:t>
      </w:r>
      <w:r>
        <w:rPr>
          <w:rFonts w:cs="Arial"/>
          <w:color w:val="000000"/>
          <w:szCs w:val="22"/>
        </w:rPr>
        <w:t xml:space="preserve"> let</w:t>
      </w:r>
      <w:r w:rsidR="00DC4B40">
        <w:rPr>
          <w:rFonts w:cs="Arial"/>
          <w:color w:val="000000"/>
          <w:szCs w:val="22"/>
        </w:rPr>
        <w:t>u 202</w:t>
      </w:r>
      <w:r w:rsidR="00DE3ED9">
        <w:rPr>
          <w:rFonts w:cs="Arial"/>
          <w:color w:val="000000"/>
          <w:szCs w:val="22"/>
        </w:rPr>
        <w:t>4</w:t>
      </w:r>
      <w:r w:rsidR="00DC4B40">
        <w:rPr>
          <w:rFonts w:cs="Arial"/>
          <w:color w:val="000000"/>
          <w:szCs w:val="22"/>
        </w:rPr>
        <w:t>/2</w:t>
      </w:r>
      <w:r w:rsidR="00DE3ED9">
        <w:rPr>
          <w:rFonts w:cs="Arial"/>
          <w:color w:val="000000"/>
          <w:szCs w:val="22"/>
        </w:rPr>
        <w:t>5</w:t>
      </w:r>
      <w:r>
        <w:rPr>
          <w:rFonts w:cs="Arial"/>
          <w:color w:val="000000"/>
          <w:szCs w:val="22"/>
        </w:rPr>
        <w:t xml:space="preserve"> je v vrtec vpisanih skupno </w:t>
      </w:r>
      <w:r w:rsidR="00D91D5C">
        <w:rPr>
          <w:rFonts w:cs="Arial"/>
          <w:color w:val="000000"/>
          <w:szCs w:val="22"/>
        </w:rPr>
        <w:t>40</w:t>
      </w:r>
      <w:r w:rsidR="008470D1">
        <w:rPr>
          <w:rFonts w:cs="Arial"/>
          <w:color w:val="000000"/>
          <w:szCs w:val="22"/>
        </w:rPr>
        <w:t xml:space="preserve"> otrok. Zaradi različnega starostnega razpona vpisanih otrok ter ob upoštevanju normativov za opravljanje dejavnosti predšolske vzgoje, je bilo potrebno oblikovati oddelke, in sicer: </w:t>
      </w:r>
    </w:p>
    <w:p w:rsidR="008470D1" w:rsidRDefault="008470D1" w:rsidP="008470D1">
      <w:pPr>
        <w:pStyle w:val="Odstavekseznama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homogeni oddelek prvega starostnega obdobja – polovični oddelek,</w:t>
      </w:r>
    </w:p>
    <w:p w:rsidR="008470D1" w:rsidRDefault="008470D1" w:rsidP="008470D1">
      <w:pPr>
        <w:pStyle w:val="Odstavekseznama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heterogeni oddelek drugega starostnega obdobja in </w:t>
      </w:r>
    </w:p>
    <w:p w:rsidR="008470D1" w:rsidRPr="008470D1" w:rsidRDefault="008470D1" w:rsidP="008470D1">
      <w:pPr>
        <w:pStyle w:val="Odstavekseznama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kombinirani oddelek. </w:t>
      </w:r>
    </w:p>
    <w:p w:rsidR="007C5825" w:rsidRPr="007C5825" w:rsidRDefault="007C5825" w:rsidP="007C5825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CC276C" w:rsidRDefault="00CC276C" w:rsidP="00CC276C">
      <w:pPr>
        <w:autoSpaceDE w:val="0"/>
        <w:autoSpaceDN w:val="0"/>
        <w:adjustRightInd w:val="0"/>
        <w:ind w:left="-22"/>
        <w:jc w:val="both"/>
        <w:rPr>
          <w:rFonts w:cs="Arial"/>
          <w:bCs/>
          <w:szCs w:val="20"/>
        </w:rPr>
      </w:pPr>
      <w:r>
        <w:rPr>
          <w:rFonts w:cs="Arial"/>
        </w:rPr>
        <w:t xml:space="preserve">31. člen Zakona o vrtcih </w:t>
      </w:r>
      <w:r w:rsidRPr="00CC276C">
        <w:rPr>
          <w:rFonts w:cs="Arial"/>
          <w:bCs/>
          <w:szCs w:val="20"/>
        </w:rPr>
        <w:t xml:space="preserve">določa, da </w:t>
      </w:r>
      <w:r>
        <w:rPr>
          <w:rFonts w:cs="Arial"/>
          <w:bCs/>
          <w:szCs w:val="20"/>
        </w:rPr>
        <w:t xml:space="preserve">cene programov v vrtcih, ki izvajajo javno službo predlaga vrtec, skupaj s predlogom finančnega načrta, pripravljenim v skladu z izhodišči, ki veljajo za občinski proračun. Ceno programa določi pristojni organ občine ustanoviteljice. </w:t>
      </w:r>
      <w:r w:rsidRPr="00521236">
        <w:rPr>
          <w:rFonts w:cs="Arial"/>
          <w:bCs/>
          <w:szCs w:val="20"/>
        </w:rPr>
        <w:t xml:space="preserve">20. člen Pravilnika o metodologiji za oblikovanje cen programov v vrtcih, ki izvajajo javno službo </w:t>
      </w:r>
      <w:r>
        <w:rPr>
          <w:rFonts w:cs="Arial"/>
          <w:bCs/>
          <w:szCs w:val="20"/>
        </w:rPr>
        <w:t xml:space="preserve">določa, da mora pristojni organ lokalne skupnosti predlog cen programov obravnavati in o tem sprejeti ustrezen sklep, najkasneje v 60 dneh po predložitvi predloga cen.  Predlog cen mora vsebovati izračun cen in obrazložitev, kot je to določeno v aktih lokalne skupnosti ustanoviteljice vrtca. </w:t>
      </w:r>
    </w:p>
    <w:p w:rsidR="00CC276C" w:rsidRDefault="00CC276C" w:rsidP="00CC276C">
      <w:pPr>
        <w:autoSpaceDE w:val="0"/>
        <w:autoSpaceDN w:val="0"/>
        <w:adjustRightInd w:val="0"/>
        <w:ind w:left="-22"/>
        <w:jc w:val="both"/>
        <w:rPr>
          <w:rFonts w:cs="Arial"/>
          <w:bCs/>
          <w:szCs w:val="20"/>
        </w:rPr>
      </w:pPr>
    </w:p>
    <w:p w:rsidR="00A60E71" w:rsidRDefault="00A60E71" w:rsidP="00CC276C">
      <w:pPr>
        <w:autoSpaceDE w:val="0"/>
        <w:autoSpaceDN w:val="0"/>
        <w:adjustRightInd w:val="0"/>
        <w:ind w:left="-22"/>
        <w:jc w:val="both"/>
        <w:rPr>
          <w:rFonts w:cs="Arial"/>
          <w:bCs/>
          <w:szCs w:val="20"/>
        </w:rPr>
      </w:pPr>
    </w:p>
    <w:p w:rsidR="00DE3ED9" w:rsidRDefault="00DE3ED9" w:rsidP="00CC276C">
      <w:pPr>
        <w:autoSpaceDE w:val="0"/>
        <w:autoSpaceDN w:val="0"/>
        <w:adjustRightInd w:val="0"/>
        <w:ind w:left="-22"/>
        <w:jc w:val="both"/>
        <w:rPr>
          <w:rFonts w:cs="Arial"/>
          <w:bCs/>
          <w:szCs w:val="20"/>
        </w:rPr>
      </w:pPr>
    </w:p>
    <w:p w:rsidR="00DE3ED9" w:rsidRDefault="00DE3ED9" w:rsidP="00CC276C">
      <w:pPr>
        <w:autoSpaceDE w:val="0"/>
        <w:autoSpaceDN w:val="0"/>
        <w:adjustRightInd w:val="0"/>
        <w:ind w:left="-22"/>
        <w:jc w:val="both"/>
        <w:rPr>
          <w:rFonts w:cs="Arial"/>
          <w:bCs/>
          <w:szCs w:val="20"/>
        </w:rPr>
      </w:pPr>
    </w:p>
    <w:p w:rsidR="00A60E71" w:rsidRDefault="00A60E71" w:rsidP="00CC276C">
      <w:pPr>
        <w:autoSpaceDE w:val="0"/>
        <w:autoSpaceDN w:val="0"/>
        <w:adjustRightInd w:val="0"/>
        <w:ind w:left="-22"/>
        <w:jc w:val="both"/>
        <w:rPr>
          <w:rFonts w:cs="Arial"/>
          <w:bCs/>
          <w:szCs w:val="20"/>
        </w:rPr>
      </w:pPr>
    </w:p>
    <w:p w:rsidR="00CC276C" w:rsidRPr="00521236" w:rsidRDefault="00185867" w:rsidP="00CC276C">
      <w:pPr>
        <w:autoSpaceDE w:val="0"/>
        <w:autoSpaceDN w:val="0"/>
        <w:adjustRightInd w:val="0"/>
        <w:ind w:left="-22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lastRenderedPageBreak/>
        <w:t>Predlagane spremembe cen so razvidne</w:t>
      </w:r>
      <w:r w:rsidR="00CC276C">
        <w:rPr>
          <w:rFonts w:cs="Arial"/>
          <w:bCs/>
          <w:szCs w:val="20"/>
        </w:rPr>
        <w:t xml:space="preserve"> iz spodnje tabele: </w:t>
      </w:r>
    </w:p>
    <w:p w:rsidR="00596A1C" w:rsidRPr="00596A1C" w:rsidRDefault="00596A1C" w:rsidP="00835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  <w:between w:val="single" w:sz="4" w:space="1" w:color="auto"/>
          <w:bar w:val="single" w:sz="4" w:color="auto"/>
        </w:pBdr>
        <w:rPr>
          <w:rFonts w:cs="Arial"/>
          <w:sz w:val="18"/>
          <w:szCs w:val="20"/>
        </w:rPr>
      </w:pPr>
      <w:r>
        <w:rPr>
          <w:rFonts w:cs="Arial"/>
          <w:b/>
          <w:sz w:val="18"/>
          <w:szCs w:val="20"/>
        </w:rPr>
        <w:tab/>
      </w:r>
      <w:r>
        <w:rPr>
          <w:rFonts w:cs="Arial"/>
          <w:b/>
          <w:sz w:val="18"/>
          <w:szCs w:val="20"/>
        </w:rPr>
        <w:tab/>
      </w:r>
      <w:r>
        <w:rPr>
          <w:rFonts w:cs="Arial"/>
          <w:b/>
          <w:sz w:val="18"/>
          <w:szCs w:val="20"/>
        </w:rPr>
        <w:tab/>
      </w:r>
      <w:r>
        <w:rPr>
          <w:rFonts w:cs="Arial"/>
          <w:b/>
          <w:sz w:val="18"/>
          <w:szCs w:val="20"/>
        </w:rPr>
        <w:tab/>
      </w:r>
      <w:r>
        <w:rPr>
          <w:rFonts w:cs="Arial"/>
          <w:b/>
          <w:sz w:val="18"/>
          <w:szCs w:val="20"/>
        </w:rPr>
        <w:tab/>
      </w:r>
      <w:r>
        <w:rPr>
          <w:rFonts w:cs="Arial"/>
          <w:b/>
          <w:sz w:val="18"/>
          <w:szCs w:val="20"/>
        </w:rPr>
        <w:tab/>
        <w:t xml:space="preserve">     </w:t>
      </w:r>
      <w:r w:rsidRPr="00596A1C">
        <w:rPr>
          <w:rFonts w:cs="Arial"/>
          <w:sz w:val="16"/>
          <w:szCs w:val="20"/>
        </w:rPr>
        <w:t>Sklep OS</w:t>
      </w:r>
      <w:r>
        <w:rPr>
          <w:rFonts w:cs="Arial"/>
          <w:sz w:val="16"/>
          <w:szCs w:val="20"/>
        </w:rPr>
        <w:t>, št</w:t>
      </w:r>
      <w:r w:rsidR="008470D1">
        <w:rPr>
          <w:rFonts w:cs="Arial"/>
          <w:sz w:val="16"/>
          <w:szCs w:val="20"/>
        </w:rPr>
        <w:t>. 014-2/202</w:t>
      </w:r>
      <w:r w:rsidR="00DE3ED9">
        <w:rPr>
          <w:rFonts w:cs="Arial"/>
          <w:sz w:val="16"/>
          <w:szCs w:val="20"/>
        </w:rPr>
        <w:t>4-</w:t>
      </w:r>
      <w:r w:rsidR="00D91D5C">
        <w:rPr>
          <w:rFonts w:cs="Arial"/>
          <w:sz w:val="16"/>
          <w:szCs w:val="20"/>
        </w:rPr>
        <w:t>18</w:t>
      </w:r>
      <w:r w:rsidR="008470D1">
        <w:rPr>
          <w:rFonts w:cs="Arial"/>
          <w:sz w:val="16"/>
          <w:szCs w:val="20"/>
        </w:rPr>
        <w:tab/>
        <w:t xml:space="preserve">            </w:t>
      </w:r>
      <w:r w:rsidRPr="00596A1C">
        <w:rPr>
          <w:rFonts w:cs="Arial"/>
          <w:sz w:val="16"/>
          <w:szCs w:val="20"/>
        </w:rPr>
        <w:t>PREDLOG</w:t>
      </w:r>
    </w:p>
    <w:p w:rsidR="006A29CF" w:rsidRPr="008470D1" w:rsidRDefault="006A29CF" w:rsidP="00835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  <w:between w:val="single" w:sz="4" w:space="1" w:color="auto"/>
          <w:bar w:val="single" w:sz="4" w:color="auto"/>
        </w:pBdr>
        <w:rPr>
          <w:rFonts w:cs="Arial"/>
          <w:b/>
          <w:sz w:val="16"/>
          <w:szCs w:val="20"/>
        </w:rPr>
      </w:pPr>
      <w:r>
        <w:rPr>
          <w:rFonts w:cs="Arial"/>
          <w:b/>
          <w:sz w:val="18"/>
          <w:szCs w:val="20"/>
        </w:rPr>
        <w:t xml:space="preserve">A. Prvo starostno obdobje – homogeni oddelek </w:t>
      </w:r>
      <w:r w:rsidR="00486263">
        <w:rPr>
          <w:rFonts w:cs="Arial"/>
          <w:b/>
          <w:sz w:val="18"/>
          <w:szCs w:val="20"/>
        </w:rPr>
        <w:t xml:space="preserve">        </w:t>
      </w:r>
      <w:r w:rsidR="00EC1339" w:rsidRPr="008470D1">
        <w:rPr>
          <w:rFonts w:cs="Arial"/>
          <w:b/>
          <w:sz w:val="16"/>
          <w:szCs w:val="20"/>
        </w:rPr>
        <w:t xml:space="preserve">od </w:t>
      </w:r>
      <w:r w:rsidR="00DE3ED9">
        <w:rPr>
          <w:rFonts w:cs="Arial"/>
          <w:b/>
          <w:sz w:val="16"/>
          <w:szCs w:val="20"/>
        </w:rPr>
        <w:t>1.5.2024</w:t>
      </w:r>
      <w:r w:rsidR="00835FEA" w:rsidRPr="008470D1">
        <w:rPr>
          <w:rFonts w:cs="Arial"/>
          <w:b/>
          <w:sz w:val="16"/>
          <w:szCs w:val="20"/>
        </w:rPr>
        <w:t xml:space="preserve"> do </w:t>
      </w:r>
      <w:r w:rsidR="008470D1" w:rsidRPr="008470D1">
        <w:rPr>
          <w:rFonts w:cs="Arial"/>
          <w:b/>
          <w:sz w:val="16"/>
          <w:szCs w:val="20"/>
        </w:rPr>
        <w:t>31.8.202</w:t>
      </w:r>
      <w:r w:rsidR="00DE3ED9">
        <w:rPr>
          <w:rFonts w:cs="Arial"/>
          <w:b/>
          <w:sz w:val="16"/>
          <w:szCs w:val="20"/>
        </w:rPr>
        <w:t>4</w:t>
      </w:r>
      <w:r w:rsidR="008470D1" w:rsidRPr="008470D1">
        <w:rPr>
          <w:rFonts w:cs="Arial"/>
          <w:b/>
          <w:sz w:val="16"/>
          <w:szCs w:val="20"/>
        </w:rPr>
        <w:t xml:space="preserve">     </w:t>
      </w:r>
      <w:r w:rsidR="008470D1">
        <w:rPr>
          <w:rFonts w:cs="Arial"/>
          <w:b/>
          <w:sz w:val="16"/>
          <w:szCs w:val="20"/>
        </w:rPr>
        <w:t xml:space="preserve">          </w:t>
      </w:r>
      <w:r w:rsidR="008470D1" w:rsidRPr="008470D1">
        <w:rPr>
          <w:rFonts w:cs="Arial"/>
          <w:b/>
          <w:sz w:val="16"/>
          <w:szCs w:val="20"/>
        </w:rPr>
        <w:t>od 1.</w:t>
      </w:r>
      <w:r w:rsidR="00D91D5C">
        <w:rPr>
          <w:rFonts w:cs="Arial"/>
          <w:b/>
          <w:sz w:val="16"/>
          <w:szCs w:val="20"/>
        </w:rPr>
        <w:t>1</w:t>
      </w:r>
      <w:r w:rsidR="008470D1" w:rsidRPr="008470D1">
        <w:rPr>
          <w:rFonts w:cs="Arial"/>
          <w:b/>
          <w:sz w:val="16"/>
          <w:szCs w:val="20"/>
        </w:rPr>
        <w:t>.202</w:t>
      </w:r>
      <w:r w:rsidR="00D91D5C">
        <w:rPr>
          <w:rFonts w:cs="Arial"/>
          <w:b/>
          <w:sz w:val="16"/>
          <w:szCs w:val="20"/>
        </w:rPr>
        <w:t>5</w:t>
      </w:r>
      <w:r w:rsidR="008470D1" w:rsidRPr="008470D1">
        <w:rPr>
          <w:rFonts w:cs="Arial"/>
          <w:b/>
          <w:sz w:val="16"/>
          <w:szCs w:val="20"/>
        </w:rPr>
        <w:t xml:space="preserve"> do 31.12.202</w:t>
      </w:r>
      <w:r w:rsidR="00D91D5C">
        <w:rPr>
          <w:rFonts w:cs="Arial"/>
          <w:b/>
          <w:sz w:val="16"/>
          <w:szCs w:val="20"/>
        </w:rPr>
        <w:t>5</w:t>
      </w:r>
    </w:p>
    <w:p w:rsidR="00874F80" w:rsidRPr="00B26888" w:rsidRDefault="00CC276C" w:rsidP="00E83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  <w:between w:val="single" w:sz="4" w:space="1" w:color="auto"/>
          <w:bar w:val="single" w:sz="4" w:color="auto"/>
        </w:pBdr>
        <w:spacing w:line="360" w:lineRule="auto"/>
        <w:jc w:val="both"/>
        <w:rPr>
          <w:rFonts w:cs="Arial"/>
          <w:b/>
          <w:sz w:val="18"/>
          <w:szCs w:val="20"/>
        </w:rPr>
      </w:pPr>
      <w:r w:rsidRPr="006E7FA7">
        <w:rPr>
          <w:rFonts w:cs="Arial"/>
          <w:sz w:val="18"/>
          <w:szCs w:val="20"/>
        </w:rPr>
        <w:t>1. Cena celodnevnega programa (6-9 ur dnevno)</w:t>
      </w:r>
      <w:r w:rsidRPr="006E7FA7">
        <w:rPr>
          <w:rFonts w:cs="Arial"/>
          <w:sz w:val="18"/>
          <w:szCs w:val="20"/>
        </w:rPr>
        <w:tab/>
      </w:r>
      <w:r w:rsidR="00B26888">
        <w:rPr>
          <w:rFonts w:cs="Arial"/>
          <w:sz w:val="18"/>
          <w:szCs w:val="20"/>
        </w:rPr>
        <w:tab/>
      </w:r>
      <w:r w:rsidR="00C376AB">
        <w:rPr>
          <w:rFonts w:cs="Arial"/>
          <w:sz w:val="18"/>
          <w:szCs w:val="20"/>
        </w:rPr>
        <w:t xml:space="preserve"> </w:t>
      </w:r>
      <w:r w:rsidR="00BD2067">
        <w:rPr>
          <w:rFonts w:cs="Arial"/>
          <w:sz w:val="18"/>
          <w:szCs w:val="20"/>
        </w:rPr>
        <w:t>535,11</w:t>
      </w:r>
      <w:r w:rsidR="00FD7D14">
        <w:rPr>
          <w:rFonts w:cs="Arial"/>
          <w:sz w:val="18"/>
          <w:szCs w:val="20"/>
        </w:rPr>
        <w:t xml:space="preserve"> </w:t>
      </w:r>
      <w:r w:rsidR="00EB665A">
        <w:rPr>
          <w:rFonts w:cs="Arial"/>
          <w:sz w:val="18"/>
          <w:szCs w:val="20"/>
        </w:rPr>
        <w:t>€</w:t>
      </w:r>
      <w:r w:rsidR="00835FEA">
        <w:rPr>
          <w:rFonts w:cs="Arial"/>
          <w:sz w:val="18"/>
          <w:szCs w:val="20"/>
        </w:rPr>
        <w:tab/>
      </w:r>
      <w:r w:rsidR="00E834AE">
        <w:rPr>
          <w:rFonts w:cs="Arial"/>
          <w:sz w:val="18"/>
          <w:szCs w:val="20"/>
        </w:rPr>
        <w:t xml:space="preserve">             </w:t>
      </w:r>
      <w:r w:rsidR="00C376AB">
        <w:rPr>
          <w:rFonts w:cs="Arial"/>
          <w:sz w:val="18"/>
          <w:szCs w:val="20"/>
        </w:rPr>
        <w:t xml:space="preserve">          686,33 €</w:t>
      </w:r>
      <w:r w:rsidR="008B0C33">
        <w:rPr>
          <w:rFonts w:cs="Arial"/>
          <w:sz w:val="18"/>
          <w:szCs w:val="20"/>
        </w:rPr>
        <w:t xml:space="preserve">     </w:t>
      </w:r>
      <w:r w:rsidR="008B0C33" w:rsidRPr="008B0C33">
        <w:rPr>
          <w:rFonts w:cs="Arial"/>
          <w:b/>
          <w:sz w:val="18"/>
          <w:szCs w:val="20"/>
        </w:rPr>
        <w:t>+28,3 %</w:t>
      </w:r>
    </w:p>
    <w:p w:rsidR="00CC276C" w:rsidRDefault="00CC276C" w:rsidP="006A29CF">
      <w:pPr>
        <w:pBdr>
          <w:left w:val="single" w:sz="4" w:space="4" w:color="auto"/>
          <w:bottom w:val="single" w:sz="4" w:space="1" w:color="auto"/>
          <w:right w:val="single" w:sz="4" w:space="12" w:color="auto"/>
          <w:between w:val="single" w:sz="4" w:space="1" w:color="auto"/>
          <w:bar w:val="single" w:sz="4" w:color="auto"/>
        </w:pBdr>
        <w:jc w:val="both"/>
        <w:rPr>
          <w:rFonts w:cs="Arial"/>
          <w:sz w:val="18"/>
          <w:szCs w:val="20"/>
        </w:rPr>
      </w:pPr>
      <w:r w:rsidRPr="006E7FA7">
        <w:rPr>
          <w:rFonts w:cs="Arial"/>
          <w:sz w:val="18"/>
          <w:szCs w:val="20"/>
        </w:rPr>
        <w:t xml:space="preserve">2. Cena poldnevnega programa (4-6 ur dnevno)  </w:t>
      </w:r>
      <w:r w:rsidRPr="006E7FA7">
        <w:rPr>
          <w:rFonts w:cs="Arial"/>
          <w:sz w:val="18"/>
          <w:szCs w:val="20"/>
        </w:rPr>
        <w:tab/>
      </w:r>
      <w:r w:rsidR="00B26888">
        <w:rPr>
          <w:rFonts w:cs="Arial"/>
          <w:sz w:val="18"/>
          <w:szCs w:val="20"/>
        </w:rPr>
        <w:tab/>
      </w:r>
      <w:r w:rsidR="008B0C33">
        <w:rPr>
          <w:rFonts w:cs="Arial"/>
          <w:sz w:val="18"/>
          <w:szCs w:val="20"/>
        </w:rPr>
        <w:t xml:space="preserve"> </w:t>
      </w:r>
      <w:r w:rsidR="00BD2067">
        <w:rPr>
          <w:rFonts w:cs="Arial"/>
          <w:sz w:val="18"/>
          <w:szCs w:val="20"/>
        </w:rPr>
        <w:t>492,30</w:t>
      </w:r>
      <w:r w:rsidR="00835FEA">
        <w:rPr>
          <w:rFonts w:cs="Arial"/>
          <w:sz w:val="18"/>
          <w:szCs w:val="20"/>
        </w:rPr>
        <w:t xml:space="preserve"> €</w:t>
      </w:r>
      <w:r w:rsidR="00835FEA">
        <w:rPr>
          <w:rFonts w:cs="Arial"/>
          <w:sz w:val="18"/>
          <w:szCs w:val="20"/>
        </w:rPr>
        <w:tab/>
      </w:r>
      <w:r w:rsidR="00C376AB">
        <w:rPr>
          <w:rFonts w:cs="Arial"/>
          <w:sz w:val="18"/>
          <w:szCs w:val="20"/>
        </w:rPr>
        <w:tab/>
        <w:t xml:space="preserve">         631,42 €</w:t>
      </w:r>
      <w:r w:rsidR="00136CB3">
        <w:rPr>
          <w:rFonts w:cs="Arial"/>
          <w:sz w:val="18"/>
          <w:szCs w:val="20"/>
        </w:rPr>
        <w:t xml:space="preserve">    </w:t>
      </w:r>
      <w:r w:rsidR="00136CB3" w:rsidRPr="00136CB3">
        <w:rPr>
          <w:rFonts w:cs="Arial"/>
          <w:b/>
          <w:sz w:val="18"/>
          <w:szCs w:val="20"/>
        </w:rPr>
        <w:t>+28,3 %</w:t>
      </w:r>
    </w:p>
    <w:p w:rsidR="00EB665A" w:rsidRDefault="00EB665A" w:rsidP="00835FEA">
      <w:pPr>
        <w:pBdr>
          <w:left w:val="single" w:sz="4" w:space="4" w:color="auto"/>
          <w:bottom w:val="single" w:sz="4" w:space="1" w:color="auto"/>
          <w:right w:val="single" w:sz="4" w:space="12" w:color="auto"/>
          <w:between w:val="single" w:sz="4" w:space="1" w:color="auto"/>
          <w:bar w:val="single" w:sz="4" w:color="auto"/>
        </w:pBdr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3. Cena poldnevnega prog</w:t>
      </w:r>
      <w:r w:rsidR="00EC1339">
        <w:rPr>
          <w:rFonts w:cs="Arial"/>
          <w:sz w:val="18"/>
          <w:szCs w:val="20"/>
        </w:rPr>
        <w:t xml:space="preserve">rama (4-6 ur dnevno) </w:t>
      </w:r>
      <w:r w:rsidR="009E6546">
        <w:rPr>
          <w:rFonts w:cs="Arial"/>
          <w:sz w:val="18"/>
          <w:szCs w:val="20"/>
        </w:rPr>
        <w:t xml:space="preserve"> </w:t>
      </w:r>
      <w:r w:rsidR="009E6546">
        <w:rPr>
          <w:rFonts w:cs="Arial"/>
          <w:sz w:val="18"/>
          <w:szCs w:val="20"/>
        </w:rPr>
        <w:tab/>
      </w:r>
      <w:r w:rsidR="009E6546">
        <w:rPr>
          <w:rFonts w:cs="Arial"/>
          <w:sz w:val="18"/>
          <w:szCs w:val="20"/>
        </w:rPr>
        <w:tab/>
      </w:r>
      <w:r w:rsidR="008B0C33">
        <w:rPr>
          <w:rFonts w:cs="Arial"/>
          <w:sz w:val="18"/>
          <w:szCs w:val="20"/>
        </w:rPr>
        <w:t xml:space="preserve"> </w:t>
      </w:r>
      <w:r w:rsidR="00BD2067">
        <w:rPr>
          <w:rFonts w:cs="Arial"/>
          <w:sz w:val="18"/>
          <w:szCs w:val="20"/>
        </w:rPr>
        <w:t>461,43</w:t>
      </w:r>
      <w:r w:rsidR="00835FEA">
        <w:rPr>
          <w:rFonts w:cs="Arial"/>
          <w:sz w:val="18"/>
          <w:szCs w:val="20"/>
        </w:rPr>
        <w:t xml:space="preserve"> </w:t>
      </w:r>
      <w:r w:rsidR="00E834AE">
        <w:rPr>
          <w:rFonts w:cs="Arial"/>
          <w:sz w:val="18"/>
          <w:szCs w:val="20"/>
        </w:rPr>
        <w:t xml:space="preserve">€    </w:t>
      </w:r>
      <w:r w:rsidR="00835FEA">
        <w:rPr>
          <w:rFonts w:cs="Arial"/>
          <w:sz w:val="18"/>
          <w:szCs w:val="20"/>
        </w:rPr>
        <w:t xml:space="preserve">     </w:t>
      </w:r>
      <w:r w:rsidR="00C376AB">
        <w:rPr>
          <w:rFonts w:cs="Arial"/>
          <w:sz w:val="18"/>
          <w:szCs w:val="20"/>
        </w:rPr>
        <w:tab/>
      </w:r>
      <w:r w:rsidR="00C376AB">
        <w:rPr>
          <w:rFonts w:cs="Arial"/>
          <w:sz w:val="18"/>
          <w:szCs w:val="20"/>
        </w:rPr>
        <w:tab/>
        <w:t xml:space="preserve">         599,71 €   </w:t>
      </w:r>
      <w:r w:rsidR="00136CB3" w:rsidRPr="00136CB3">
        <w:rPr>
          <w:rFonts w:cs="Arial"/>
          <w:b/>
          <w:sz w:val="18"/>
          <w:szCs w:val="20"/>
        </w:rPr>
        <w:t>+30,0 %</w:t>
      </w:r>
      <w:r w:rsidR="00136CB3">
        <w:rPr>
          <w:rFonts w:cs="Arial"/>
          <w:b/>
          <w:sz w:val="18"/>
          <w:szCs w:val="20"/>
        </w:rPr>
        <w:t xml:space="preserve"> </w:t>
      </w:r>
      <w:r w:rsidR="00136CB3">
        <w:rPr>
          <w:rFonts w:cs="Arial"/>
          <w:sz w:val="18"/>
          <w:szCs w:val="20"/>
        </w:rPr>
        <w:t>br</w:t>
      </w:r>
      <w:r w:rsidR="00EC1339">
        <w:rPr>
          <w:rFonts w:cs="Arial"/>
          <w:sz w:val="18"/>
          <w:szCs w:val="20"/>
        </w:rPr>
        <w:t xml:space="preserve">ez kosila </w:t>
      </w:r>
      <w:r>
        <w:rPr>
          <w:rFonts w:cs="Arial"/>
          <w:sz w:val="18"/>
          <w:szCs w:val="20"/>
        </w:rPr>
        <w:t>in popoldanske malice</w:t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  <w:t xml:space="preserve">     </w:t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  <w:t xml:space="preserve">                                                                                              </w:t>
      </w:r>
    </w:p>
    <w:p w:rsidR="00EB665A" w:rsidRPr="00EB665A" w:rsidRDefault="00EB665A" w:rsidP="006A29CF">
      <w:pPr>
        <w:pBdr>
          <w:left w:val="single" w:sz="4" w:space="4" w:color="auto"/>
          <w:bottom w:val="single" w:sz="4" w:space="1" w:color="auto"/>
          <w:right w:val="single" w:sz="4" w:space="12" w:color="auto"/>
          <w:between w:val="single" w:sz="4" w:space="1" w:color="auto"/>
          <w:bar w:val="single" w:sz="4" w:color="auto"/>
        </w:pBdr>
        <w:jc w:val="both"/>
        <w:rPr>
          <w:rFonts w:cs="Arial"/>
          <w:sz w:val="18"/>
          <w:szCs w:val="20"/>
        </w:rPr>
      </w:pPr>
      <w:r w:rsidRPr="00EB665A">
        <w:rPr>
          <w:rFonts w:cs="Arial"/>
          <w:sz w:val="18"/>
          <w:szCs w:val="20"/>
        </w:rPr>
        <w:t xml:space="preserve">4. Cena poldnevnega programa (4-6 ur dnevno) </w:t>
      </w:r>
      <w:r w:rsidRPr="00EB665A">
        <w:rPr>
          <w:rFonts w:cs="Arial"/>
          <w:sz w:val="14"/>
          <w:szCs w:val="20"/>
        </w:rPr>
        <w:t>brez vse hrane</w:t>
      </w:r>
      <w:r w:rsidR="009E6546">
        <w:rPr>
          <w:rFonts w:cs="Arial"/>
          <w:sz w:val="18"/>
          <w:szCs w:val="20"/>
        </w:rPr>
        <w:tab/>
      </w:r>
      <w:r w:rsidR="00835FEA">
        <w:rPr>
          <w:rFonts w:cs="Arial"/>
          <w:sz w:val="18"/>
          <w:szCs w:val="20"/>
        </w:rPr>
        <w:t xml:space="preserve"> </w:t>
      </w:r>
      <w:r w:rsidR="008470D1">
        <w:rPr>
          <w:rFonts w:cs="Arial"/>
          <w:sz w:val="18"/>
          <w:szCs w:val="20"/>
        </w:rPr>
        <w:t>451,</w:t>
      </w:r>
      <w:r w:rsidR="00BD2067">
        <w:rPr>
          <w:rFonts w:cs="Arial"/>
          <w:sz w:val="18"/>
          <w:szCs w:val="20"/>
        </w:rPr>
        <w:t>77</w:t>
      </w:r>
      <w:r>
        <w:rPr>
          <w:rFonts w:cs="Arial"/>
          <w:sz w:val="18"/>
          <w:szCs w:val="20"/>
        </w:rPr>
        <w:t xml:space="preserve"> €</w:t>
      </w:r>
      <w:r w:rsidRPr="00EB665A">
        <w:rPr>
          <w:rFonts w:cs="Arial"/>
          <w:sz w:val="18"/>
          <w:szCs w:val="20"/>
        </w:rPr>
        <w:tab/>
      </w:r>
      <w:r w:rsidR="00835FEA">
        <w:rPr>
          <w:rFonts w:cs="Arial"/>
          <w:sz w:val="18"/>
          <w:szCs w:val="20"/>
        </w:rPr>
        <w:t xml:space="preserve">   </w:t>
      </w:r>
      <w:r>
        <w:rPr>
          <w:rFonts w:cs="Arial"/>
          <w:sz w:val="18"/>
          <w:szCs w:val="20"/>
        </w:rPr>
        <w:t xml:space="preserve">        </w:t>
      </w:r>
      <w:r w:rsidR="009408C7">
        <w:rPr>
          <w:rFonts w:cs="Arial"/>
          <w:sz w:val="18"/>
          <w:szCs w:val="20"/>
        </w:rPr>
        <w:t xml:space="preserve">             589,84</w:t>
      </w:r>
      <w:r w:rsidR="002A519B">
        <w:rPr>
          <w:rFonts w:cs="Arial"/>
          <w:sz w:val="18"/>
          <w:szCs w:val="20"/>
        </w:rPr>
        <w:t xml:space="preserve">      </w:t>
      </w:r>
      <w:r w:rsidR="002A519B" w:rsidRPr="002A519B">
        <w:rPr>
          <w:rFonts w:cs="Arial"/>
          <w:b/>
          <w:sz w:val="18"/>
          <w:szCs w:val="20"/>
        </w:rPr>
        <w:t>+30,6 %</w:t>
      </w:r>
      <w:r w:rsidR="002A519B">
        <w:rPr>
          <w:rFonts w:cs="Arial"/>
          <w:sz w:val="18"/>
          <w:szCs w:val="20"/>
        </w:rPr>
        <w:t xml:space="preserve"> </w:t>
      </w:r>
      <w:r w:rsidRPr="00EB665A">
        <w:rPr>
          <w:rFonts w:cs="Arial"/>
          <w:sz w:val="18"/>
          <w:szCs w:val="20"/>
        </w:rPr>
        <w:t>(</w:t>
      </w:r>
      <w:r>
        <w:rPr>
          <w:rFonts w:cs="Arial"/>
          <w:sz w:val="18"/>
          <w:szCs w:val="20"/>
        </w:rPr>
        <w:t xml:space="preserve">otroci </w:t>
      </w:r>
      <w:r w:rsidRPr="00EB665A">
        <w:rPr>
          <w:rFonts w:cs="Arial"/>
          <w:sz w:val="18"/>
          <w:szCs w:val="20"/>
        </w:rPr>
        <w:t>s strogo dieto z zdravniškim potrdilom)</w:t>
      </w:r>
    </w:p>
    <w:p w:rsidR="00EC1339" w:rsidRDefault="00EC1339" w:rsidP="00CC276C">
      <w:pPr>
        <w:jc w:val="both"/>
        <w:rPr>
          <w:rFonts w:cs="Arial"/>
          <w:sz w:val="18"/>
          <w:szCs w:val="20"/>
        </w:rPr>
      </w:pPr>
    </w:p>
    <w:p w:rsidR="00445049" w:rsidRPr="006E7FA7" w:rsidRDefault="00445049" w:rsidP="00CC276C">
      <w:pPr>
        <w:jc w:val="both"/>
        <w:rPr>
          <w:rFonts w:cs="Arial"/>
          <w:sz w:val="18"/>
          <w:szCs w:val="20"/>
        </w:rPr>
      </w:pPr>
    </w:p>
    <w:p w:rsidR="00596A1C" w:rsidRPr="00596A1C" w:rsidRDefault="00596A1C" w:rsidP="00BE0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sz w:val="16"/>
          <w:szCs w:val="20"/>
        </w:rPr>
      </w:pPr>
      <w:r>
        <w:rPr>
          <w:rFonts w:cs="Arial"/>
          <w:b/>
          <w:sz w:val="18"/>
          <w:szCs w:val="20"/>
        </w:rPr>
        <w:t xml:space="preserve">                                                                </w:t>
      </w:r>
      <w:r w:rsidR="009408C7">
        <w:rPr>
          <w:rFonts w:cs="Arial"/>
          <w:b/>
          <w:sz w:val="18"/>
          <w:szCs w:val="20"/>
        </w:rPr>
        <w:t xml:space="preserve">                           </w:t>
      </w:r>
      <w:r w:rsidRPr="00596A1C">
        <w:rPr>
          <w:rFonts w:cs="Arial"/>
          <w:sz w:val="16"/>
          <w:szCs w:val="20"/>
        </w:rPr>
        <w:t xml:space="preserve">Sklep </w:t>
      </w:r>
      <w:r>
        <w:rPr>
          <w:rFonts w:cs="Arial"/>
          <w:sz w:val="16"/>
          <w:szCs w:val="20"/>
        </w:rPr>
        <w:t>OS, št</w:t>
      </w:r>
      <w:r w:rsidR="008470D1">
        <w:rPr>
          <w:rFonts w:cs="Arial"/>
          <w:sz w:val="16"/>
          <w:szCs w:val="20"/>
        </w:rPr>
        <w:t>. 014-2/</w:t>
      </w:r>
      <w:r w:rsidR="00BD2067">
        <w:rPr>
          <w:rFonts w:cs="Arial"/>
          <w:sz w:val="16"/>
          <w:szCs w:val="20"/>
        </w:rPr>
        <w:t>2024-</w:t>
      </w:r>
      <w:r w:rsidR="00EE410D">
        <w:rPr>
          <w:rFonts w:cs="Arial"/>
          <w:sz w:val="16"/>
          <w:szCs w:val="20"/>
        </w:rPr>
        <w:t>18</w:t>
      </w:r>
      <w:r w:rsidRPr="00596A1C">
        <w:rPr>
          <w:rFonts w:cs="Arial"/>
          <w:sz w:val="16"/>
          <w:szCs w:val="20"/>
        </w:rPr>
        <w:tab/>
      </w:r>
      <w:r w:rsidR="009408C7">
        <w:rPr>
          <w:rFonts w:cs="Arial"/>
          <w:sz w:val="16"/>
          <w:szCs w:val="20"/>
        </w:rPr>
        <w:t xml:space="preserve">       </w:t>
      </w:r>
      <w:r>
        <w:rPr>
          <w:rFonts w:cs="Arial"/>
          <w:sz w:val="16"/>
          <w:szCs w:val="20"/>
        </w:rPr>
        <w:t xml:space="preserve"> </w:t>
      </w:r>
      <w:r w:rsidRPr="00596A1C">
        <w:rPr>
          <w:rFonts w:cs="Arial"/>
          <w:sz w:val="16"/>
          <w:szCs w:val="20"/>
        </w:rPr>
        <w:t>PREDLOG</w:t>
      </w:r>
    </w:p>
    <w:p w:rsidR="008470D1" w:rsidRDefault="00CC276C" w:rsidP="00BE0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b/>
          <w:sz w:val="16"/>
          <w:szCs w:val="20"/>
        </w:rPr>
      </w:pPr>
      <w:r w:rsidRPr="00DC0EE7">
        <w:rPr>
          <w:rFonts w:cs="Arial"/>
          <w:b/>
          <w:sz w:val="18"/>
          <w:szCs w:val="20"/>
        </w:rPr>
        <w:t>B. Drugo starostno</w:t>
      </w:r>
      <w:r w:rsidR="00B26888">
        <w:rPr>
          <w:rFonts w:cs="Arial"/>
          <w:b/>
          <w:sz w:val="18"/>
          <w:szCs w:val="20"/>
        </w:rPr>
        <w:t xml:space="preserve"> obdobje – heterogeni oddelek:</w:t>
      </w:r>
      <w:r w:rsidR="009408C7">
        <w:rPr>
          <w:rFonts w:cs="Arial"/>
          <w:b/>
          <w:sz w:val="18"/>
          <w:szCs w:val="20"/>
        </w:rPr>
        <w:t xml:space="preserve">      </w:t>
      </w:r>
      <w:r w:rsidR="008470D1" w:rsidRPr="008470D1">
        <w:rPr>
          <w:rFonts w:cs="Arial"/>
          <w:b/>
          <w:sz w:val="16"/>
          <w:szCs w:val="20"/>
        </w:rPr>
        <w:t>od 1.9.202</w:t>
      </w:r>
      <w:r w:rsidR="00BD2067">
        <w:rPr>
          <w:rFonts w:cs="Arial"/>
          <w:b/>
          <w:sz w:val="16"/>
          <w:szCs w:val="20"/>
        </w:rPr>
        <w:t>4</w:t>
      </w:r>
      <w:r w:rsidR="008470D1" w:rsidRPr="008470D1">
        <w:rPr>
          <w:rFonts w:cs="Arial"/>
          <w:b/>
          <w:sz w:val="16"/>
          <w:szCs w:val="20"/>
        </w:rPr>
        <w:t xml:space="preserve"> do 31.12.202</w:t>
      </w:r>
      <w:r w:rsidR="00BD2067">
        <w:rPr>
          <w:rFonts w:cs="Arial"/>
          <w:b/>
          <w:sz w:val="16"/>
          <w:szCs w:val="20"/>
        </w:rPr>
        <w:t>4</w:t>
      </w:r>
      <w:r w:rsidR="009408C7">
        <w:rPr>
          <w:rFonts w:cs="Arial"/>
          <w:b/>
          <w:sz w:val="16"/>
          <w:szCs w:val="20"/>
        </w:rPr>
        <w:t xml:space="preserve">       </w:t>
      </w:r>
      <w:r w:rsidR="008B0C33">
        <w:rPr>
          <w:rFonts w:cs="Arial"/>
          <w:b/>
          <w:sz w:val="16"/>
          <w:szCs w:val="20"/>
        </w:rPr>
        <w:t xml:space="preserve">    </w:t>
      </w:r>
      <w:r w:rsidR="009408C7">
        <w:rPr>
          <w:rFonts w:cs="Arial"/>
          <w:b/>
          <w:sz w:val="16"/>
          <w:szCs w:val="20"/>
        </w:rPr>
        <w:t>od 1.1.2025 do 31.12.2025</w:t>
      </w:r>
    </w:p>
    <w:p w:rsidR="00CC276C" w:rsidRPr="00192B00" w:rsidRDefault="00CC276C" w:rsidP="00BE0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b/>
          <w:sz w:val="18"/>
          <w:szCs w:val="18"/>
        </w:rPr>
      </w:pPr>
      <w:r w:rsidRPr="006E7FA7">
        <w:rPr>
          <w:rFonts w:cs="Arial"/>
          <w:sz w:val="18"/>
          <w:szCs w:val="20"/>
        </w:rPr>
        <w:t>1. Cena celodnevnega programa (6-9 ur dnevno)</w:t>
      </w:r>
      <w:r w:rsidRPr="006E7FA7">
        <w:rPr>
          <w:rFonts w:cs="Arial"/>
          <w:sz w:val="18"/>
          <w:szCs w:val="20"/>
        </w:rPr>
        <w:tab/>
      </w:r>
      <w:r w:rsidRPr="006E7FA7">
        <w:rPr>
          <w:rFonts w:cs="Arial"/>
          <w:sz w:val="18"/>
          <w:szCs w:val="20"/>
        </w:rPr>
        <w:tab/>
      </w:r>
      <w:r w:rsidR="00BD2067">
        <w:rPr>
          <w:rFonts w:cs="Arial"/>
          <w:sz w:val="18"/>
          <w:szCs w:val="18"/>
        </w:rPr>
        <w:t>454,39</w:t>
      </w:r>
      <w:r w:rsidR="00481E95">
        <w:rPr>
          <w:rFonts w:cs="Arial"/>
          <w:sz w:val="18"/>
          <w:szCs w:val="18"/>
        </w:rPr>
        <w:t xml:space="preserve"> €</w:t>
      </w:r>
      <w:r w:rsidR="00481E95">
        <w:rPr>
          <w:rFonts w:cs="Arial"/>
          <w:sz w:val="18"/>
          <w:szCs w:val="18"/>
        </w:rPr>
        <w:tab/>
        <w:t xml:space="preserve">    </w:t>
      </w:r>
      <w:r w:rsidR="00E873A0">
        <w:rPr>
          <w:rFonts w:cs="Arial"/>
          <w:sz w:val="18"/>
          <w:szCs w:val="18"/>
        </w:rPr>
        <w:tab/>
      </w:r>
      <w:r w:rsidR="00835FEA">
        <w:rPr>
          <w:rFonts w:cs="Arial"/>
          <w:sz w:val="18"/>
          <w:szCs w:val="18"/>
        </w:rPr>
        <w:tab/>
      </w:r>
      <w:r w:rsidR="009408C7">
        <w:rPr>
          <w:rFonts w:cs="Arial"/>
          <w:sz w:val="18"/>
          <w:szCs w:val="18"/>
        </w:rPr>
        <w:t>525,71</w:t>
      </w:r>
      <w:r w:rsidR="00835FEA">
        <w:rPr>
          <w:rFonts w:cs="Arial"/>
          <w:sz w:val="18"/>
          <w:szCs w:val="18"/>
        </w:rPr>
        <w:t xml:space="preserve"> €</w:t>
      </w:r>
      <w:r w:rsidR="008576CA">
        <w:rPr>
          <w:rFonts w:cs="Arial"/>
          <w:b/>
          <w:sz w:val="18"/>
          <w:szCs w:val="18"/>
        </w:rPr>
        <w:tab/>
      </w:r>
      <w:r w:rsidR="009408C7">
        <w:rPr>
          <w:rFonts w:cs="Arial"/>
          <w:b/>
          <w:sz w:val="18"/>
          <w:szCs w:val="18"/>
        </w:rPr>
        <w:t xml:space="preserve">               +15,7 %</w:t>
      </w:r>
    </w:p>
    <w:p w:rsidR="00CC276C" w:rsidRPr="00DC0EE7" w:rsidRDefault="00CC276C" w:rsidP="00BE0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sz w:val="18"/>
          <w:szCs w:val="18"/>
        </w:rPr>
      </w:pPr>
      <w:r w:rsidRPr="00DC0EE7">
        <w:rPr>
          <w:rFonts w:cs="Arial"/>
          <w:sz w:val="18"/>
          <w:szCs w:val="18"/>
        </w:rPr>
        <w:t>2. Cena poldnevnega programa (4-6 ur dnevno)</w:t>
      </w:r>
      <w:r w:rsidR="00EB665A">
        <w:rPr>
          <w:rFonts w:cs="Arial"/>
          <w:sz w:val="18"/>
          <w:szCs w:val="18"/>
        </w:rPr>
        <w:tab/>
      </w:r>
      <w:r w:rsidRPr="00DC0EE7">
        <w:rPr>
          <w:rFonts w:cs="Arial"/>
          <w:sz w:val="18"/>
          <w:szCs w:val="18"/>
        </w:rPr>
        <w:tab/>
      </w:r>
      <w:r w:rsidR="00BD2067">
        <w:rPr>
          <w:rFonts w:cs="Arial"/>
          <w:sz w:val="18"/>
          <w:szCs w:val="18"/>
        </w:rPr>
        <w:t>418,04</w:t>
      </w:r>
      <w:r w:rsidR="00481E95">
        <w:rPr>
          <w:rFonts w:cs="Arial"/>
          <w:sz w:val="18"/>
          <w:szCs w:val="18"/>
        </w:rPr>
        <w:t xml:space="preserve"> €</w:t>
      </w:r>
      <w:r w:rsidR="00481E95">
        <w:rPr>
          <w:rFonts w:cs="Arial"/>
          <w:sz w:val="18"/>
          <w:szCs w:val="18"/>
        </w:rPr>
        <w:tab/>
      </w:r>
      <w:r w:rsidR="00486263">
        <w:rPr>
          <w:rFonts w:cs="Arial"/>
          <w:sz w:val="18"/>
          <w:szCs w:val="18"/>
        </w:rPr>
        <w:t xml:space="preserve"> </w:t>
      </w:r>
      <w:r w:rsidR="006F5580">
        <w:rPr>
          <w:rFonts w:cs="Arial"/>
          <w:sz w:val="18"/>
          <w:szCs w:val="18"/>
        </w:rPr>
        <w:t xml:space="preserve">  </w:t>
      </w:r>
      <w:r w:rsidR="00E873A0">
        <w:rPr>
          <w:rFonts w:cs="Arial"/>
          <w:sz w:val="18"/>
          <w:szCs w:val="18"/>
        </w:rPr>
        <w:tab/>
      </w:r>
      <w:r w:rsidR="00D43080">
        <w:rPr>
          <w:rFonts w:cs="Arial"/>
          <w:sz w:val="18"/>
          <w:szCs w:val="18"/>
        </w:rPr>
        <w:tab/>
      </w:r>
      <w:r w:rsidR="009408C7">
        <w:rPr>
          <w:rFonts w:cs="Arial"/>
          <w:sz w:val="18"/>
          <w:szCs w:val="18"/>
        </w:rPr>
        <w:t>483,65</w:t>
      </w:r>
      <w:r w:rsidR="00835FEA">
        <w:rPr>
          <w:rFonts w:cs="Arial"/>
          <w:sz w:val="18"/>
          <w:szCs w:val="18"/>
        </w:rPr>
        <w:t xml:space="preserve"> €</w:t>
      </w:r>
      <w:r w:rsidR="009408C7">
        <w:rPr>
          <w:rFonts w:cs="Arial"/>
          <w:sz w:val="18"/>
          <w:szCs w:val="18"/>
        </w:rPr>
        <w:t xml:space="preserve">               </w:t>
      </w:r>
      <w:r w:rsidR="009408C7" w:rsidRPr="009408C7">
        <w:rPr>
          <w:rFonts w:cs="Arial"/>
          <w:b/>
          <w:sz w:val="18"/>
          <w:szCs w:val="18"/>
        </w:rPr>
        <w:t>+15,7 %</w:t>
      </w:r>
    </w:p>
    <w:p w:rsidR="00835FEA" w:rsidRDefault="00CC276C" w:rsidP="00875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right="-144"/>
        <w:jc w:val="both"/>
        <w:rPr>
          <w:rFonts w:cs="Arial"/>
          <w:sz w:val="18"/>
          <w:szCs w:val="18"/>
        </w:rPr>
      </w:pPr>
      <w:r w:rsidRPr="00DC0EE7">
        <w:rPr>
          <w:rFonts w:cs="Arial"/>
          <w:sz w:val="18"/>
          <w:szCs w:val="18"/>
        </w:rPr>
        <w:t>3. Cena poldnevnega programa (4-6 ur dnevno) brez kosila</w:t>
      </w:r>
      <w:r w:rsidRPr="00DC0EE7">
        <w:rPr>
          <w:rFonts w:cs="Arial"/>
          <w:sz w:val="18"/>
          <w:szCs w:val="18"/>
        </w:rPr>
        <w:tab/>
      </w:r>
      <w:r w:rsidR="00BD2067">
        <w:rPr>
          <w:rFonts w:cs="Arial"/>
          <w:sz w:val="18"/>
          <w:szCs w:val="18"/>
        </w:rPr>
        <w:t>387,17</w:t>
      </w:r>
      <w:r w:rsidR="00481E95">
        <w:rPr>
          <w:rFonts w:cs="Arial"/>
          <w:sz w:val="18"/>
          <w:szCs w:val="18"/>
        </w:rPr>
        <w:t xml:space="preserve"> €</w:t>
      </w:r>
      <w:r w:rsidR="00481E95">
        <w:rPr>
          <w:rFonts w:cs="Arial"/>
          <w:sz w:val="18"/>
          <w:szCs w:val="18"/>
        </w:rPr>
        <w:tab/>
      </w:r>
      <w:r w:rsidR="00486263">
        <w:rPr>
          <w:rFonts w:cs="Arial"/>
          <w:sz w:val="18"/>
          <w:szCs w:val="18"/>
        </w:rPr>
        <w:t xml:space="preserve"> </w:t>
      </w:r>
      <w:r w:rsidR="006F5580">
        <w:rPr>
          <w:rFonts w:cs="Arial"/>
          <w:sz w:val="18"/>
          <w:szCs w:val="18"/>
        </w:rPr>
        <w:t xml:space="preserve">  </w:t>
      </w:r>
      <w:r w:rsidR="00E873A0">
        <w:rPr>
          <w:rFonts w:cs="Arial"/>
          <w:sz w:val="18"/>
          <w:szCs w:val="18"/>
        </w:rPr>
        <w:tab/>
      </w:r>
      <w:r w:rsidR="00D43080">
        <w:rPr>
          <w:rFonts w:cs="Arial"/>
          <w:sz w:val="18"/>
          <w:szCs w:val="18"/>
        </w:rPr>
        <w:tab/>
      </w:r>
      <w:r w:rsidR="009408C7">
        <w:rPr>
          <w:rFonts w:cs="Arial"/>
          <w:sz w:val="18"/>
          <w:szCs w:val="18"/>
        </w:rPr>
        <w:t>451,94</w:t>
      </w:r>
      <w:r w:rsidR="008576CA">
        <w:rPr>
          <w:rFonts w:cs="Arial"/>
          <w:sz w:val="18"/>
          <w:szCs w:val="18"/>
        </w:rPr>
        <w:t xml:space="preserve"> €</w:t>
      </w:r>
      <w:r w:rsidR="008576CA">
        <w:rPr>
          <w:rFonts w:cs="Arial"/>
          <w:sz w:val="18"/>
          <w:szCs w:val="18"/>
        </w:rPr>
        <w:tab/>
      </w:r>
      <w:r w:rsidR="009408C7">
        <w:rPr>
          <w:rFonts w:cs="Arial"/>
          <w:sz w:val="18"/>
          <w:szCs w:val="18"/>
        </w:rPr>
        <w:t xml:space="preserve">               </w:t>
      </w:r>
      <w:r w:rsidR="009408C7" w:rsidRPr="009408C7">
        <w:rPr>
          <w:rFonts w:cs="Arial"/>
          <w:b/>
          <w:sz w:val="18"/>
          <w:szCs w:val="18"/>
        </w:rPr>
        <w:t>+16,7 %</w:t>
      </w:r>
    </w:p>
    <w:p w:rsidR="00CC276C" w:rsidRDefault="00EB665A" w:rsidP="00875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right="-144"/>
        <w:jc w:val="both"/>
        <w:rPr>
          <w:rFonts w:cs="Arial"/>
          <w:sz w:val="18"/>
          <w:szCs w:val="18"/>
        </w:rPr>
      </w:pPr>
      <w:r w:rsidRPr="00EB665A">
        <w:rPr>
          <w:rFonts w:cs="Arial"/>
          <w:sz w:val="18"/>
          <w:szCs w:val="18"/>
        </w:rPr>
        <w:t>in popoldanske malice</w:t>
      </w:r>
      <w:r>
        <w:rPr>
          <w:rFonts w:cs="Arial"/>
          <w:b/>
          <w:sz w:val="18"/>
          <w:szCs w:val="18"/>
        </w:rPr>
        <w:t xml:space="preserve">     </w:t>
      </w:r>
    </w:p>
    <w:p w:rsidR="00CC276C" w:rsidRPr="006E7FA7" w:rsidRDefault="00CC276C" w:rsidP="00192B00">
      <w:pPr>
        <w:pBdr>
          <w:left w:val="single" w:sz="4" w:space="4" w:color="auto"/>
          <w:right w:val="single" w:sz="4" w:space="4" w:color="auto"/>
        </w:pBdr>
        <w:ind w:right="-144"/>
        <w:jc w:val="both"/>
        <w:rPr>
          <w:rFonts w:cs="Arial"/>
          <w:sz w:val="18"/>
          <w:szCs w:val="20"/>
        </w:rPr>
      </w:pPr>
      <w:r w:rsidRPr="00DC0EE7">
        <w:rPr>
          <w:rFonts w:cs="Arial"/>
          <w:sz w:val="18"/>
          <w:szCs w:val="18"/>
        </w:rPr>
        <w:t xml:space="preserve">4. Cena poldnevnega programa (4-6 ur dnevno) </w:t>
      </w:r>
      <w:r w:rsidRPr="00B26888">
        <w:rPr>
          <w:rFonts w:cs="Arial"/>
          <w:sz w:val="14"/>
          <w:szCs w:val="18"/>
        </w:rPr>
        <w:t xml:space="preserve">brez vse hrane </w:t>
      </w:r>
      <w:r w:rsidR="00B26888">
        <w:rPr>
          <w:rFonts w:cs="Arial"/>
          <w:sz w:val="18"/>
          <w:szCs w:val="18"/>
        </w:rPr>
        <w:tab/>
      </w:r>
      <w:r w:rsidR="00BD2067">
        <w:rPr>
          <w:rFonts w:cs="Arial"/>
          <w:sz w:val="18"/>
          <w:szCs w:val="18"/>
        </w:rPr>
        <w:t>377,51</w:t>
      </w:r>
      <w:r w:rsidR="00481E95">
        <w:rPr>
          <w:rFonts w:cs="Arial"/>
          <w:sz w:val="18"/>
          <w:szCs w:val="18"/>
        </w:rPr>
        <w:t xml:space="preserve"> €</w:t>
      </w:r>
      <w:r w:rsidR="00481E95">
        <w:rPr>
          <w:rFonts w:cs="Arial"/>
          <w:sz w:val="18"/>
          <w:szCs w:val="18"/>
        </w:rPr>
        <w:tab/>
        <w:t xml:space="preserve"> </w:t>
      </w:r>
      <w:r w:rsidR="006F5580">
        <w:rPr>
          <w:rFonts w:cs="Arial"/>
          <w:sz w:val="18"/>
          <w:szCs w:val="18"/>
        </w:rPr>
        <w:t xml:space="preserve">  </w:t>
      </w:r>
      <w:r w:rsidR="00E873A0">
        <w:rPr>
          <w:rFonts w:cs="Arial"/>
          <w:sz w:val="18"/>
          <w:szCs w:val="18"/>
        </w:rPr>
        <w:tab/>
      </w:r>
      <w:r w:rsidR="00D43080">
        <w:rPr>
          <w:rFonts w:cs="Arial"/>
          <w:sz w:val="18"/>
          <w:szCs w:val="18"/>
        </w:rPr>
        <w:tab/>
      </w:r>
      <w:r w:rsidR="009408C7">
        <w:rPr>
          <w:rFonts w:cs="Arial"/>
          <w:sz w:val="18"/>
          <w:szCs w:val="18"/>
        </w:rPr>
        <w:t>442,07</w:t>
      </w:r>
      <w:r w:rsidR="008576CA">
        <w:rPr>
          <w:rFonts w:cs="Arial"/>
          <w:sz w:val="18"/>
          <w:szCs w:val="18"/>
        </w:rPr>
        <w:t xml:space="preserve"> €</w:t>
      </w:r>
      <w:r w:rsidR="008576CA">
        <w:rPr>
          <w:rFonts w:cs="Arial"/>
          <w:sz w:val="18"/>
          <w:szCs w:val="18"/>
        </w:rPr>
        <w:tab/>
      </w:r>
      <w:r w:rsidR="002F035D">
        <w:rPr>
          <w:rFonts w:cs="Arial"/>
          <w:sz w:val="18"/>
          <w:szCs w:val="18"/>
        </w:rPr>
        <w:t xml:space="preserve"> </w:t>
      </w:r>
      <w:r w:rsidR="009408C7">
        <w:rPr>
          <w:rFonts w:cs="Arial"/>
          <w:sz w:val="18"/>
          <w:szCs w:val="18"/>
        </w:rPr>
        <w:t xml:space="preserve">            </w:t>
      </w:r>
      <w:r w:rsidR="002A519B">
        <w:rPr>
          <w:rFonts w:cs="Arial"/>
          <w:sz w:val="18"/>
          <w:szCs w:val="18"/>
        </w:rPr>
        <w:t xml:space="preserve"> </w:t>
      </w:r>
      <w:r w:rsidR="009408C7">
        <w:rPr>
          <w:rFonts w:cs="Arial"/>
          <w:sz w:val="18"/>
          <w:szCs w:val="18"/>
        </w:rPr>
        <w:t xml:space="preserve"> </w:t>
      </w:r>
      <w:r w:rsidR="009408C7" w:rsidRPr="009408C7">
        <w:rPr>
          <w:rFonts w:cs="Arial"/>
          <w:b/>
          <w:sz w:val="18"/>
          <w:szCs w:val="18"/>
        </w:rPr>
        <w:t>+17,1 %</w:t>
      </w:r>
    </w:p>
    <w:p w:rsidR="00CC276C" w:rsidRPr="006E7FA7" w:rsidRDefault="00CC276C" w:rsidP="00192B00">
      <w:pPr>
        <w:pBdr>
          <w:left w:val="single" w:sz="4" w:space="4" w:color="auto"/>
          <w:bottom w:val="single" w:sz="4" w:space="1" w:color="auto"/>
          <w:right w:val="single" w:sz="4" w:space="12" w:color="auto"/>
        </w:pBdr>
        <w:jc w:val="both"/>
        <w:rPr>
          <w:rFonts w:cs="Arial"/>
          <w:sz w:val="18"/>
          <w:szCs w:val="20"/>
        </w:rPr>
      </w:pPr>
      <w:r w:rsidRPr="006E7FA7">
        <w:rPr>
          <w:rFonts w:cs="Arial"/>
          <w:sz w:val="18"/>
          <w:szCs w:val="20"/>
        </w:rPr>
        <w:t>(otroci s strogo dieto z zdravniškim potrdilom)</w:t>
      </w:r>
    </w:p>
    <w:p w:rsidR="008470D1" w:rsidRDefault="008470D1" w:rsidP="00445049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:rsidR="00BC0D91" w:rsidRDefault="00BC0D91" w:rsidP="00445049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:rsidR="00BD2067" w:rsidRPr="00596A1C" w:rsidRDefault="00BD2067" w:rsidP="00BD2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sz w:val="16"/>
          <w:szCs w:val="20"/>
        </w:rPr>
      </w:pPr>
      <w:r>
        <w:rPr>
          <w:rFonts w:cs="Arial"/>
          <w:b/>
          <w:sz w:val="18"/>
          <w:szCs w:val="20"/>
        </w:rPr>
        <w:t xml:space="preserve">                                                                 </w:t>
      </w:r>
      <w:r w:rsidR="009408C7">
        <w:rPr>
          <w:rFonts w:cs="Arial"/>
          <w:b/>
          <w:sz w:val="18"/>
          <w:szCs w:val="20"/>
        </w:rPr>
        <w:t xml:space="preserve">                             </w:t>
      </w:r>
      <w:r w:rsidRPr="00596A1C">
        <w:rPr>
          <w:rFonts w:cs="Arial"/>
          <w:sz w:val="16"/>
          <w:szCs w:val="20"/>
        </w:rPr>
        <w:t xml:space="preserve">Sklep </w:t>
      </w:r>
      <w:r>
        <w:rPr>
          <w:rFonts w:cs="Arial"/>
          <w:sz w:val="16"/>
          <w:szCs w:val="20"/>
        </w:rPr>
        <w:t>OS, št. 014-2/2024-9</w:t>
      </w:r>
      <w:r w:rsidRPr="00596A1C">
        <w:rPr>
          <w:rFonts w:cs="Arial"/>
          <w:sz w:val="16"/>
          <w:szCs w:val="20"/>
        </w:rPr>
        <w:tab/>
      </w:r>
      <w:r>
        <w:rPr>
          <w:rFonts w:cs="Arial"/>
          <w:sz w:val="16"/>
          <w:szCs w:val="20"/>
        </w:rPr>
        <w:t xml:space="preserve">         </w:t>
      </w:r>
      <w:r w:rsidRPr="00596A1C">
        <w:rPr>
          <w:rFonts w:cs="Arial"/>
          <w:sz w:val="16"/>
          <w:szCs w:val="20"/>
        </w:rPr>
        <w:t>PREDLOG</w:t>
      </w:r>
    </w:p>
    <w:p w:rsidR="00BD2067" w:rsidRDefault="00BD2067" w:rsidP="00BD2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b/>
          <w:sz w:val="16"/>
          <w:szCs w:val="20"/>
        </w:rPr>
      </w:pPr>
      <w:r>
        <w:rPr>
          <w:rFonts w:cs="Arial"/>
          <w:b/>
          <w:sz w:val="18"/>
          <w:szCs w:val="20"/>
        </w:rPr>
        <w:t>C</w:t>
      </w:r>
      <w:r w:rsidRPr="00DC0EE7">
        <w:rPr>
          <w:rFonts w:cs="Arial"/>
          <w:b/>
          <w:sz w:val="18"/>
          <w:szCs w:val="20"/>
        </w:rPr>
        <w:t xml:space="preserve">. </w:t>
      </w:r>
      <w:r w:rsidR="009408C7">
        <w:rPr>
          <w:rFonts w:cs="Arial"/>
          <w:b/>
          <w:sz w:val="18"/>
          <w:szCs w:val="20"/>
        </w:rPr>
        <w:t xml:space="preserve">Kombiniran oddelek:         </w:t>
      </w:r>
      <w:r w:rsidR="009408C7">
        <w:rPr>
          <w:rFonts w:cs="Arial"/>
          <w:b/>
          <w:sz w:val="18"/>
          <w:szCs w:val="20"/>
        </w:rPr>
        <w:tab/>
      </w:r>
      <w:r w:rsidR="009408C7">
        <w:rPr>
          <w:rFonts w:cs="Arial"/>
          <w:b/>
          <w:sz w:val="18"/>
          <w:szCs w:val="20"/>
        </w:rPr>
        <w:tab/>
      </w:r>
      <w:r w:rsidR="009408C7">
        <w:rPr>
          <w:rFonts w:cs="Arial"/>
          <w:b/>
          <w:sz w:val="18"/>
          <w:szCs w:val="20"/>
        </w:rPr>
        <w:tab/>
        <w:t xml:space="preserve">          </w:t>
      </w:r>
      <w:r w:rsidRPr="008470D1">
        <w:rPr>
          <w:rFonts w:cs="Arial"/>
          <w:b/>
          <w:sz w:val="16"/>
          <w:szCs w:val="20"/>
        </w:rPr>
        <w:t>od 1.</w:t>
      </w:r>
      <w:r>
        <w:rPr>
          <w:rFonts w:cs="Arial"/>
          <w:b/>
          <w:sz w:val="16"/>
          <w:szCs w:val="20"/>
        </w:rPr>
        <w:t>5.2024</w:t>
      </w:r>
      <w:r w:rsidRPr="008470D1">
        <w:rPr>
          <w:rFonts w:cs="Arial"/>
          <w:b/>
          <w:sz w:val="16"/>
          <w:szCs w:val="20"/>
        </w:rPr>
        <w:t xml:space="preserve"> do 31.8.202</w:t>
      </w:r>
      <w:r>
        <w:rPr>
          <w:rFonts w:cs="Arial"/>
          <w:b/>
          <w:sz w:val="16"/>
          <w:szCs w:val="20"/>
        </w:rPr>
        <w:t>4</w:t>
      </w:r>
      <w:r w:rsidRPr="008470D1">
        <w:rPr>
          <w:rFonts w:cs="Arial"/>
          <w:b/>
          <w:sz w:val="16"/>
          <w:szCs w:val="20"/>
        </w:rPr>
        <w:t xml:space="preserve">     </w:t>
      </w:r>
      <w:r w:rsidR="009408C7">
        <w:rPr>
          <w:rFonts w:cs="Arial"/>
          <w:b/>
          <w:sz w:val="16"/>
          <w:szCs w:val="20"/>
        </w:rPr>
        <w:t xml:space="preserve">     </w:t>
      </w:r>
      <w:r w:rsidRPr="008470D1">
        <w:rPr>
          <w:rFonts w:cs="Arial"/>
          <w:b/>
          <w:sz w:val="16"/>
          <w:szCs w:val="20"/>
        </w:rPr>
        <w:t>od 1.9.202</w:t>
      </w:r>
      <w:r>
        <w:rPr>
          <w:rFonts w:cs="Arial"/>
          <w:b/>
          <w:sz w:val="16"/>
          <w:szCs w:val="20"/>
        </w:rPr>
        <w:t>4</w:t>
      </w:r>
      <w:r w:rsidRPr="008470D1">
        <w:rPr>
          <w:rFonts w:cs="Arial"/>
          <w:b/>
          <w:sz w:val="16"/>
          <w:szCs w:val="20"/>
        </w:rPr>
        <w:t xml:space="preserve"> do 31.12.202</w:t>
      </w:r>
      <w:r>
        <w:rPr>
          <w:rFonts w:cs="Arial"/>
          <w:b/>
          <w:sz w:val="16"/>
          <w:szCs w:val="20"/>
        </w:rPr>
        <w:t>4</w:t>
      </w:r>
    </w:p>
    <w:p w:rsidR="00BD2067" w:rsidRPr="00192B00" w:rsidRDefault="00BD2067" w:rsidP="00BD2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b/>
          <w:sz w:val="18"/>
          <w:szCs w:val="18"/>
        </w:rPr>
      </w:pPr>
      <w:r w:rsidRPr="006E7FA7">
        <w:rPr>
          <w:rFonts w:cs="Arial"/>
          <w:sz w:val="18"/>
          <w:szCs w:val="20"/>
        </w:rPr>
        <w:t>1. Cena celodnevnega programa (6-9 ur dnevno)</w:t>
      </w:r>
      <w:r w:rsidRPr="006E7FA7">
        <w:rPr>
          <w:rFonts w:cs="Arial"/>
          <w:sz w:val="18"/>
          <w:szCs w:val="20"/>
        </w:rPr>
        <w:tab/>
      </w:r>
      <w:r w:rsidRPr="006E7FA7">
        <w:rPr>
          <w:rFonts w:cs="Arial"/>
          <w:sz w:val="18"/>
          <w:szCs w:val="20"/>
        </w:rPr>
        <w:tab/>
      </w:r>
      <w:r w:rsidR="009408C7">
        <w:rPr>
          <w:rFonts w:cs="Arial"/>
          <w:sz w:val="18"/>
          <w:szCs w:val="20"/>
        </w:rPr>
        <w:t xml:space="preserve">   </w:t>
      </w:r>
      <w:r w:rsidR="009408C7">
        <w:rPr>
          <w:rFonts w:cs="Arial"/>
          <w:sz w:val="18"/>
          <w:szCs w:val="18"/>
        </w:rPr>
        <w:t>489,14 €</w:t>
      </w:r>
      <w:r w:rsidR="009408C7">
        <w:rPr>
          <w:rFonts w:cs="Arial"/>
          <w:sz w:val="18"/>
          <w:szCs w:val="18"/>
        </w:rPr>
        <w:tab/>
        <w:t xml:space="preserve">    </w:t>
      </w:r>
      <w:r w:rsidR="009408C7">
        <w:rPr>
          <w:rFonts w:cs="Arial"/>
          <w:sz w:val="18"/>
          <w:szCs w:val="18"/>
        </w:rPr>
        <w:tab/>
        <w:t xml:space="preserve">    </w:t>
      </w:r>
      <w:r w:rsidR="008B0C33">
        <w:rPr>
          <w:rFonts w:cs="Arial"/>
          <w:sz w:val="18"/>
          <w:szCs w:val="18"/>
        </w:rPr>
        <w:t>557,54</w:t>
      </w:r>
      <w:r>
        <w:rPr>
          <w:rFonts w:cs="Arial"/>
          <w:sz w:val="18"/>
          <w:szCs w:val="18"/>
        </w:rPr>
        <w:t xml:space="preserve"> €</w:t>
      </w:r>
      <w:r w:rsidR="009408C7">
        <w:rPr>
          <w:rFonts w:cs="Arial"/>
          <w:b/>
          <w:sz w:val="18"/>
          <w:szCs w:val="18"/>
        </w:rPr>
        <w:t xml:space="preserve">       </w:t>
      </w:r>
      <w:r w:rsidR="008B0C33">
        <w:rPr>
          <w:rFonts w:cs="Arial"/>
          <w:b/>
          <w:sz w:val="18"/>
          <w:szCs w:val="18"/>
        </w:rPr>
        <w:t xml:space="preserve"> </w:t>
      </w:r>
      <w:r w:rsidR="009408C7">
        <w:rPr>
          <w:rFonts w:cs="Arial"/>
          <w:b/>
          <w:sz w:val="18"/>
          <w:szCs w:val="18"/>
        </w:rPr>
        <w:t>+</w:t>
      </w:r>
      <w:r w:rsidR="008B0C33">
        <w:rPr>
          <w:rFonts w:cs="Arial"/>
          <w:b/>
          <w:sz w:val="18"/>
          <w:szCs w:val="18"/>
        </w:rPr>
        <w:t>14,0</w:t>
      </w:r>
      <w:r w:rsidR="009408C7">
        <w:rPr>
          <w:rFonts w:cs="Arial"/>
          <w:b/>
          <w:sz w:val="18"/>
          <w:szCs w:val="18"/>
        </w:rPr>
        <w:t xml:space="preserve"> %</w:t>
      </w:r>
    </w:p>
    <w:p w:rsidR="00BD2067" w:rsidRPr="009408C7" w:rsidRDefault="00BD2067" w:rsidP="00BD2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-144"/>
        <w:jc w:val="both"/>
        <w:rPr>
          <w:rFonts w:cs="Arial"/>
          <w:b/>
          <w:sz w:val="18"/>
          <w:szCs w:val="18"/>
        </w:rPr>
      </w:pPr>
      <w:r w:rsidRPr="00DC0EE7">
        <w:rPr>
          <w:rFonts w:cs="Arial"/>
          <w:sz w:val="18"/>
          <w:szCs w:val="18"/>
        </w:rPr>
        <w:t>2. Cena poldnevnega programa (4-6 ur dnevno)</w:t>
      </w:r>
      <w:r>
        <w:rPr>
          <w:rFonts w:cs="Arial"/>
          <w:sz w:val="18"/>
          <w:szCs w:val="18"/>
        </w:rPr>
        <w:tab/>
      </w:r>
      <w:r w:rsidRPr="00DC0EE7">
        <w:rPr>
          <w:rFonts w:cs="Arial"/>
          <w:sz w:val="18"/>
          <w:szCs w:val="18"/>
        </w:rPr>
        <w:tab/>
      </w:r>
      <w:r w:rsidR="009408C7">
        <w:rPr>
          <w:rFonts w:cs="Arial"/>
          <w:sz w:val="18"/>
          <w:szCs w:val="18"/>
        </w:rPr>
        <w:t xml:space="preserve">   450,00 €</w:t>
      </w:r>
      <w:r w:rsidR="009408C7">
        <w:rPr>
          <w:rFonts w:cs="Arial"/>
          <w:sz w:val="18"/>
          <w:szCs w:val="18"/>
        </w:rPr>
        <w:tab/>
        <w:t xml:space="preserve">   </w:t>
      </w:r>
      <w:r w:rsidR="009408C7">
        <w:rPr>
          <w:rFonts w:cs="Arial"/>
          <w:sz w:val="18"/>
          <w:szCs w:val="18"/>
        </w:rPr>
        <w:tab/>
        <w:t xml:space="preserve">    </w:t>
      </w:r>
      <w:r w:rsidR="008B0C33">
        <w:rPr>
          <w:rFonts w:cs="Arial"/>
          <w:sz w:val="18"/>
          <w:szCs w:val="18"/>
        </w:rPr>
        <w:t>512,94</w:t>
      </w:r>
      <w:r>
        <w:rPr>
          <w:rFonts w:cs="Arial"/>
          <w:sz w:val="18"/>
          <w:szCs w:val="18"/>
        </w:rPr>
        <w:t xml:space="preserve"> €</w:t>
      </w:r>
      <w:r w:rsidR="009408C7">
        <w:rPr>
          <w:rFonts w:cs="Arial"/>
          <w:sz w:val="18"/>
          <w:szCs w:val="18"/>
        </w:rPr>
        <w:t xml:space="preserve">       </w:t>
      </w:r>
      <w:r w:rsidR="008B0C33">
        <w:rPr>
          <w:rFonts w:cs="Arial"/>
          <w:sz w:val="18"/>
          <w:szCs w:val="18"/>
        </w:rPr>
        <w:t xml:space="preserve"> </w:t>
      </w:r>
      <w:r w:rsidR="009408C7">
        <w:rPr>
          <w:rFonts w:cs="Arial"/>
          <w:b/>
          <w:sz w:val="18"/>
          <w:szCs w:val="18"/>
        </w:rPr>
        <w:t>+</w:t>
      </w:r>
      <w:r w:rsidR="008B0C33">
        <w:rPr>
          <w:rFonts w:cs="Arial"/>
          <w:b/>
          <w:sz w:val="18"/>
          <w:szCs w:val="18"/>
        </w:rPr>
        <w:t xml:space="preserve">14,0 </w:t>
      </w:r>
      <w:r w:rsidR="009408C7">
        <w:rPr>
          <w:rFonts w:cs="Arial"/>
          <w:b/>
          <w:sz w:val="18"/>
          <w:szCs w:val="18"/>
        </w:rPr>
        <w:t>%</w:t>
      </w:r>
    </w:p>
    <w:p w:rsidR="00BD2067" w:rsidRPr="009408C7" w:rsidRDefault="00BD2067" w:rsidP="00BD2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right="-144"/>
        <w:jc w:val="both"/>
        <w:rPr>
          <w:rFonts w:cs="Arial"/>
          <w:b/>
          <w:sz w:val="18"/>
          <w:szCs w:val="18"/>
        </w:rPr>
      </w:pPr>
      <w:r w:rsidRPr="00DC0EE7">
        <w:rPr>
          <w:rFonts w:cs="Arial"/>
          <w:sz w:val="18"/>
          <w:szCs w:val="18"/>
        </w:rPr>
        <w:t>3. Cena poldnevnega programa (4-6 ur dnevno) brez kosila</w:t>
      </w:r>
      <w:r w:rsidRPr="00DC0EE7">
        <w:rPr>
          <w:rFonts w:cs="Arial"/>
          <w:sz w:val="18"/>
          <w:szCs w:val="18"/>
        </w:rPr>
        <w:tab/>
      </w:r>
      <w:r w:rsidR="009408C7">
        <w:rPr>
          <w:rFonts w:cs="Arial"/>
          <w:sz w:val="18"/>
          <w:szCs w:val="18"/>
        </w:rPr>
        <w:t xml:space="preserve">   419,13 €</w:t>
      </w:r>
      <w:r w:rsidR="009408C7">
        <w:rPr>
          <w:rFonts w:cs="Arial"/>
          <w:sz w:val="18"/>
          <w:szCs w:val="18"/>
        </w:rPr>
        <w:tab/>
        <w:t xml:space="preserve">   </w:t>
      </w:r>
      <w:r w:rsidR="009408C7">
        <w:rPr>
          <w:rFonts w:cs="Arial"/>
          <w:sz w:val="18"/>
          <w:szCs w:val="18"/>
        </w:rPr>
        <w:tab/>
        <w:t xml:space="preserve">    </w:t>
      </w:r>
      <w:r w:rsidR="008B0C33">
        <w:rPr>
          <w:rFonts w:cs="Arial"/>
          <w:sz w:val="18"/>
          <w:szCs w:val="18"/>
        </w:rPr>
        <w:t>481,23</w:t>
      </w:r>
      <w:r>
        <w:rPr>
          <w:rFonts w:cs="Arial"/>
          <w:sz w:val="18"/>
          <w:szCs w:val="18"/>
        </w:rPr>
        <w:t xml:space="preserve"> €</w:t>
      </w:r>
      <w:r w:rsidR="008B0C33">
        <w:rPr>
          <w:rFonts w:cs="Arial"/>
          <w:sz w:val="18"/>
          <w:szCs w:val="18"/>
        </w:rPr>
        <w:t xml:space="preserve">   </w:t>
      </w:r>
      <w:r w:rsidR="009408C7">
        <w:rPr>
          <w:rFonts w:cs="Arial"/>
          <w:sz w:val="18"/>
          <w:szCs w:val="18"/>
        </w:rPr>
        <w:t xml:space="preserve">    </w:t>
      </w:r>
      <w:r w:rsidR="008B0C33">
        <w:rPr>
          <w:rFonts w:cs="Arial"/>
          <w:sz w:val="18"/>
          <w:szCs w:val="18"/>
        </w:rPr>
        <w:t xml:space="preserve"> </w:t>
      </w:r>
      <w:r w:rsidR="009408C7" w:rsidRPr="009408C7">
        <w:rPr>
          <w:rFonts w:cs="Arial"/>
          <w:b/>
          <w:sz w:val="18"/>
          <w:szCs w:val="18"/>
        </w:rPr>
        <w:t>+</w:t>
      </w:r>
      <w:r w:rsidR="008B0C33">
        <w:rPr>
          <w:rFonts w:cs="Arial"/>
          <w:b/>
          <w:sz w:val="18"/>
          <w:szCs w:val="18"/>
        </w:rPr>
        <w:t xml:space="preserve">14,8 </w:t>
      </w:r>
      <w:r w:rsidR="009408C7" w:rsidRPr="009408C7">
        <w:rPr>
          <w:rFonts w:cs="Arial"/>
          <w:b/>
          <w:sz w:val="18"/>
          <w:szCs w:val="18"/>
        </w:rPr>
        <w:t>%</w:t>
      </w:r>
    </w:p>
    <w:p w:rsidR="00BD2067" w:rsidRDefault="00BD2067" w:rsidP="00BD2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right="-144"/>
        <w:jc w:val="both"/>
        <w:rPr>
          <w:rFonts w:cs="Arial"/>
          <w:sz w:val="18"/>
          <w:szCs w:val="18"/>
        </w:rPr>
      </w:pPr>
      <w:r w:rsidRPr="00EB665A">
        <w:rPr>
          <w:rFonts w:cs="Arial"/>
          <w:sz w:val="18"/>
          <w:szCs w:val="18"/>
        </w:rPr>
        <w:t>in popoldanske malice</w:t>
      </w:r>
      <w:r>
        <w:rPr>
          <w:rFonts w:cs="Arial"/>
          <w:b/>
          <w:sz w:val="18"/>
          <w:szCs w:val="18"/>
        </w:rPr>
        <w:t xml:space="preserve">     </w:t>
      </w:r>
    </w:p>
    <w:p w:rsidR="00BD2067" w:rsidRPr="006E7FA7" w:rsidRDefault="00BD2067" w:rsidP="00BD2067">
      <w:pPr>
        <w:pBdr>
          <w:left w:val="single" w:sz="4" w:space="4" w:color="auto"/>
          <w:right w:val="single" w:sz="4" w:space="4" w:color="auto"/>
        </w:pBdr>
        <w:ind w:right="-144"/>
        <w:jc w:val="both"/>
        <w:rPr>
          <w:rFonts w:cs="Arial"/>
          <w:sz w:val="18"/>
          <w:szCs w:val="20"/>
        </w:rPr>
      </w:pPr>
      <w:r w:rsidRPr="00DC0EE7">
        <w:rPr>
          <w:rFonts w:cs="Arial"/>
          <w:sz w:val="18"/>
          <w:szCs w:val="18"/>
        </w:rPr>
        <w:t xml:space="preserve">4. Cena poldnevnega programa (4-6 ur dnevno) </w:t>
      </w:r>
      <w:r w:rsidRPr="00B26888">
        <w:rPr>
          <w:rFonts w:cs="Arial"/>
          <w:sz w:val="14"/>
          <w:szCs w:val="18"/>
        </w:rPr>
        <w:t xml:space="preserve">brez vse hrane </w:t>
      </w:r>
      <w:r w:rsidR="009408C7">
        <w:rPr>
          <w:rFonts w:cs="Arial"/>
          <w:sz w:val="18"/>
          <w:szCs w:val="18"/>
        </w:rPr>
        <w:tab/>
        <w:t xml:space="preserve">   409,47 €</w:t>
      </w:r>
      <w:r w:rsidR="009408C7">
        <w:rPr>
          <w:rFonts w:cs="Arial"/>
          <w:sz w:val="18"/>
          <w:szCs w:val="18"/>
        </w:rPr>
        <w:tab/>
        <w:t xml:space="preserve">   </w:t>
      </w:r>
      <w:r w:rsidR="009408C7">
        <w:rPr>
          <w:rFonts w:cs="Arial"/>
          <w:sz w:val="18"/>
          <w:szCs w:val="18"/>
        </w:rPr>
        <w:tab/>
      </w:r>
      <w:r w:rsidR="008B0C33">
        <w:rPr>
          <w:rFonts w:cs="Arial"/>
          <w:sz w:val="18"/>
          <w:szCs w:val="18"/>
        </w:rPr>
        <w:t xml:space="preserve">    471,36</w:t>
      </w:r>
      <w:r>
        <w:rPr>
          <w:rFonts w:cs="Arial"/>
          <w:sz w:val="18"/>
          <w:szCs w:val="18"/>
        </w:rPr>
        <w:t xml:space="preserve"> €</w:t>
      </w:r>
      <w:r w:rsidR="008B0C33">
        <w:rPr>
          <w:rFonts w:cs="Arial"/>
          <w:sz w:val="18"/>
          <w:szCs w:val="18"/>
        </w:rPr>
        <w:t xml:space="preserve">   </w:t>
      </w:r>
      <w:r>
        <w:rPr>
          <w:rFonts w:cs="Arial"/>
          <w:sz w:val="18"/>
          <w:szCs w:val="18"/>
        </w:rPr>
        <w:t xml:space="preserve"> </w:t>
      </w:r>
      <w:r w:rsidR="009408C7">
        <w:rPr>
          <w:rFonts w:cs="Arial"/>
          <w:sz w:val="18"/>
          <w:szCs w:val="18"/>
        </w:rPr>
        <w:t xml:space="preserve">   </w:t>
      </w:r>
      <w:r w:rsidR="002A519B">
        <w:rPr>
          <w:rFonts w:cs="Arial"/>
          <w:sz w:val="18"/>
          <w:szCs w:val="18"/>
        </w:rPr>
        <w:t xml:space="preserve"> </w:t>
      </w:r>
      <w:r w:rsidR="009408C7" w:rsidRPr="009408C7">
        <w:rPr>
          <w:rFonts w:cs="Arial"/>
          <w:b/>
          <w:sz w:val="18"/>
          <w:szCs w:val="18"/>
        </w:rPr>
        <w:t>+</w:t>
      </w:r>
      <w:r w:rsidR="008B0C33">
        <w:rPr>
          <w:rFonts w:cs="Arial"/>
          <w:b/>
          <w:sz w:val="18"/>
          <w:szCs w:val="18"/>
        </w:rPr>
        <w:t>15</w:t>
      </w:r>
      <w:r w:rsidR="009408C7" w:rsidRPr="009408C7">
        <w:rPr>
          <w:rFonts w:cs="Arial"/>
          <w:b/>
          <w:sz w:val="18"/>
          <w:szCs w:val="18"/>
        </w:rPr>
        <w:t>,</w:t>
      </w:r>
      <w:r w:rsidR="008B0C33">
        <w:rPr>
          <w:rFonts w:cs="Arial"/>
          <w:b/>
          <w:sz w:val="18"/>
          <w:szCs w:val="18"/>
        </w:rPr>
        <w:t>1</w:t>
      </w:r>
      <w:r w:rsidR="009408C7" w:rsidRPr="009408C7">
        <w:rPr>
          <w:rFonts w:cs="Arial"/>
          <w:b/>
          <w:sz w:val="18"/>
          <w:szCs w:val="18"/>
        </w:rPr>
        <w:t xml:space="preserve"> %</w:t>
      </w:r>
    </w:p>
    <w:p w:rsidR="00BD2067" w:rsidRPr="006E7FA7" w:rsidRDefault="00BD2067" w:rsidP="00BD2067">
      <w:pPr>
        <w:pBdr>
          <w:left w:val="single" w:sz="4" w:space="4" w:color="auto"/>
          <w:bottom w:val="single" w:sz="4" w:space="1" w:color="auto"/>
          <w:right w:val="single" w:sz="4" w:space="12" w:color="auto"/>
        </w:pBdr>
        <w:jc w:val="both"/>
        <w:rPr>
          <w:rFonts w:cs="Arial"/>
          <w:sz w:val="18"/>
          <w:szCs w:val="20"/>
        </w:rPr>
      </w:pPr>
      <w:r w:rsidRPr="006E7FA7">
        <w:rPr>
          <w:rFonts w:cs="Arial"/>
          <w:sz w:val="18"/>
          <w:szCs w:val="20"/>
        </w:rPr>
        <w:t>(otroci s strogo dieto z zdravniškim potrdilom)</w:t>
      </w:r>
    </w:p>
    <w:p w:rsidR="00BD2067" w:rsidRDefault="00BD2067" w:rsidP="00BD2067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bookmarkStart w:id="0" w:name="_GoBack"/>
      <w:bookmarkEnd w:id="0"/>
    </w:p>
    <w:p w:rsidR="008470D1" w:rsidRDefault="008470D1" w:rsidP="00445049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Default="001B0993" w:rsidP="001B0993">
      <w:pPr>
        <w:tabs>
          <w:tab w:val="left" w:pos="593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DF157E" w:rsidRDefault="00DF157E" w:rsidP="001B0993">
      <w:pPr>
        <w:tabs>
          <w:tab w:val="left" w:pos="593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DF157E" w:rsidRPr="00161F1B" w:rsidRDefault="00DF157E" w:rsidP="001B0993">
      <w:pPr>
        <w:tabs>
          <w:tab w:val="left" w:pos="593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FC5EB9" w:rsidRDefault="00FC5EB9" w:rsidP="001B0993">
      <w:pPr>
        <w:autoSpaceDE w:val="0"/>
        <w:autoSpaceDN w:val="0"/>
        <w:adjustRightInd w:val="0"/>
        <w:ind w:left="-23"/>
        <w:rPr>
          <w:rFonts w:cs="Arial"/>
          <w:bCs/>
          <w:color w:val="000000"/>
          <w:szCs w:val="22"/>
        </w:rPr>
      </w:pPr>
    </w:p>
    <w:sectPr w:rsidR="00FC5EB9" w:rsidSect="0044504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C37432"/>
    <w:multiLevelType w:val="hybridMultilevel"/>
    <w:tmpl w:val="FEFE0D12"/>
    <w:lvl w:ilvl="0" w:tplc="1A2EA86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305DEE"/>
    <w:multiLevelType w:val="hybridMultilevel"/>
    <w:tmpl w:val="67D4CDE2"/>
    <w:lvl w:ilvl="0" w:tplc="ED22D10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114E5"/>
    <w:rsid w:val="00051048"/>
    <w:rsid w:val="00054A50"/>
    <w:rsid w:val="00136CB3"/>
    <w:rsid w:val="00137B3B"/>
    <w:rsid w:val="00140F67"/>
    <w:rsid w:val="00161F1B"/>
    <w:rsid w:val="00176369"/>
    <w:rsid w:val="00185867"/>
    <w:rsid w:val="00192B00"/>
    <w:rsid w:val="001A1628"/>
    <w:rsid w:val="001A4BA2"/>
    <w:rsid w:val="001B0993"/>
    <w:rsid w:val="001D35C8"/>
    <w:rsid w:val="001F094B"/>
    <w:rsid w:val="002036B8"/>
    <w:rsid w:val="002341CF"/>
    <w:rsid w:val="00294355"/>
    <w:rsid w:val="002A519B"/>
    <w:rsid w:val="002E0E93"/>
    <w:rsid w:val="002E629C"/>
    <w:rsid w:val="002F035D"/>
    <w:rsid w:val="003055F8"/>
    <w:rsid w:val="00311762"/>
    <w:rsid w:val="00317A29"/>
    <w:rsid w:val="00322B3C"/>
    <w:rsid w:val="0032651D"/>
    <w:rsid w:val="00376822"/>
    <w:rsid w:val="00384CA1"/>
    <w:rsid w:val="00386BCF"/>
    <w:rsid w:val="00392955"/>
    <w:rsid w:val="003B4E1B"/>
    <w:rsid w:val="003D4472"/>
    <w:rsid w:val="003F1CEE"/>
    <w:rsid w:val="004146D9"/>
    <w:rsid w:val="00421D34"/>
    <w:rsid w:val="00445049"/>
    <w:rsid w:val="00481E95"/>
    <w:rsid w:val="00486263"/>
    <w:rsid w:val="0051375E"/>
    <w:rsid w:val="00582A1F"/>
    <w:rsid w:val="0058788A"/>
    <w:rsid w:val="00596A1C"/>
    <w:rsid w:val="005A0261"/>
    <w:rsid w:val="005B6C72"/>
    <w:rsid w:val="005C2920"/>
    <w:rsid w:val="005C3725"/>
    <w:rsid w:val="005D6424"/>
    <w:rsid w:val="005E023F"/>
    <w:rsid w:val="00600106"/>
    <w:rsid w:val="00613FE5"/>
    <w:rsid w:val="00615EB7"/>
    <w:rsid w:val="00623D50"/>
    <w:rsid w:val="0064111D"/>
    <w:rsid w:val="00694016"/>
    <w:rsid w:val="0069709D"/>
    <w:rsid w:val="006A29CF"/>
    <w:rsid w:val="006B6A45"/>
    <w:rsid w:val="006C6C72"/>
    <w:rsid w:val="006E242B"/>
    <w:rsid w:val="006E6526"/>
    <w:rsid w:val="006F5580"/>
    <w:rsid w:val="00731571"/>
    <w:rsid w:val="0073502C"/>
    <w:rsid w:val="00781B02"/>
    <w:rsid w:val="007A0821"/>
    <w:rsid w:val="007C5825"/>
    <w:rsid w:val="007D1F7F"/>
    <w:rsid w:val="00803A65"/>
    <w:rsid w:val="00835FEA"/>
    <w:rsid w:val="008470D1"/>
    <w:rsid w:val="00856AAE"/>
    <w:rsid w:val="008576CA"/>
    <w:rsid w:val="008703C6"/>
    <w:rsid w:val="00872E35"/>
    <w:rsid w:val="00874F80"/>
    <w:rsid w:val="00875E69"/>
    <w:rsid w:val="00881BC6"/>
    <w:rsid w:val="00886D8D"/>
    <w:rsid w:val="00890C65"/>
    <w:rsid w:val="008B0C33"/>
    <w:rsid w:val="00937A74"/>
    <w:rsid w:val="009405C5"/>
    <w:rsid w:val="009408C7"/>
    <w:rsid w:val="00955E6D"/>
    <w:rsid w:val="00981AE4"/>
    <w:rsid w:val="009861F7"/>
    <w:rsid w:val="009D0F46"/>
    <w:rsid w:val="009E6546"/>
    <w:rsid w:val="00A14898"/>
    <w:rsid w:val="00A60E71"/>
    <w:rsid w:val="00A73319"/>
    <w:rsid w:val="00A850F1"/>
    <w:rsid w:val="00A94924"/>
    <w:rsid w:val="00A95CA0"/>
    <w:rsid w:val="00AB4549"/>
    <w:rsid w:val="00AB49FD"/>
    <w:rsid w:val="00AE04F9"/>
    <w:rsid w:val="00B03689"/>
    <w:rsid w:val="00B26888"/>
    <w:rsid w:val="00B32F83"/>
    <w:rsid w:val="00B504FC"/>
    <w:rsid w:val="00B526C3"/>
    <w:rsid w:val="00B7604C"/>
    <w:rsid w:val="00BA18D0"/>
    <w:rsid w:val="00BC0D91"/>
    <w:rsid w:val="00BD2067"/>
    <w:rsid w:val="00BD6D4D"/>
    <w:rsid w:val="00BE0884"/>
    <w:rsid w:val="00BE61CA"/>
    <w:rsid w:val="00C2382C"/>
    <w:rsid w:val="00C376AB"/>
    <w:rsid w:val="00C406D8"/>
    <w:rsid w:val="00C64344"/>
    <w:rsid w:val="00C93FC5"/>
    <w:rsid w:val="00CA0E19"/>
    <w:rsid w:val="00CC276C"/>
    <w:rsid w:val="00D07051"/>
    <w:rsid w:val="00D43080"/>
    <w:rsid w:val="00D51961"/>
    <w:rsid w:val="00D866C8"/>
    <w:rsid w:val="00D91D5C"/>
    <w:rsid w:val="00DA7D80"/>
    <w:rsid w:val="00DB1947"/>
    <w:rsid w:val="00DC4B40"/>
    <w:rsid w:val="00DE3ED9"/>
    <w:rsid w:val="00DF157E"/>
    <w:rsid w:val="00DF4CC2"/>
    <w:rsid w:val="00E37853"/>
    <w:rsid w:val="00E411B6"/>
    <w:rsid w:val="00E44139"/>
    <w:rsid w:val="00E6032D"/>
    <w:rsid w:val="00E834AE"/>
    <w:rsid w:val="00E873A0"/>
    <w:rsid w:val="00EB665A"/>
    <w:rsid w:val="00EC1339"/>
    <w:rsid w:val="00ED4532"/>
    <w:rsid w:val="00EE410D"/>
    <w:rsid w:val="00F35EEB"/>
    <w:rsid w:val="00F4191D"/>
    <w:rsid w:val="00F63DC3"/>
    <w:rsid w:val="00F75EFE"/>
    <w:rsid w:val="00FB084C"/>
    <w:rsid w:val="00FC5EB9"/>
    <w:rsid w:val="00FD7D14"/>
    <w:rsid w:val="00FE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CC276C"/>
    <w:rPr>
      <w:strike w:val="0"/>
      <w:dstrike w:val="0"/>
      <w:color w:val="1485CC"/>
      <w:u w:val="none"/>
      <w:effect w:val="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760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7604C"/>
    <w:rPr>
      <w:rFonts w:ascii="Segoe UI" w:eastAsia="Times New Roman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EB6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x-fin-lex.si/Dokument/Podrobnosti?rootEntityId=aE_9923e0d0-f34c-430e-8f88-cd64f30f09c6" TargetMode="External"/><Relationship Id="rId13" Type="http://schemas.openxmlformats.org/officeDocument/2006/relationships/hyperlink" Target="https://www.tax-fin-lex.si/Dokument/Podrobnosti?rootEntityId=37ae85a0-5626-43b3-80fb-9c76e7a11fda" TargetMode="External"/><Relationship Id="rId18" Type="http://schemas.openxmlformats.org/officeDocument/2006/relationships/hyperlink" Target="https://www.tax-fin-lex.si/Dokument/Podrobnosti?rootEntityId=6cb60324-6f8f-475a-9148-9b98424d49ef" TargetMode="External"/><Relationship Id="rId26" Type="http://schemas.openxmlformats.org/officeDocument/2006/relationships/hyperlink" Target="https://www.tax-fin-lex.si/Dokument/Podrobnosti?rootEntityId=70190bda-eeec-4b57-b0bf-005e4ed1a233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tax-fin-lex.si/Dokument/Podrobnosti?rootEntityId=d15d79ef-e86d-456c-bfa9-ef83de6ed546" TargetMode="External"/><Relationship Id="rId7" Type="http://schemas.openxmlformats.org/officeDocument/2006/relationships/hyperlink" Target="https://www.tax-fin-lex.si/Dokument/Podrobnosti?rootEntityId=E_94faf5b5-24cd-4d96-be9e-835cd001c757" TargetMode="External"/><Relationship Id="rId12" Type="http://schemas.openxmlformats.org/officeDocument/2006/relationships/hyperlink" Target="https://www.tax-fin-lex.si/Dokument/Podrobnosti?rootEntityId=0910c9be-7d8a-459a-8b26-5e7e4b3d330b" TargetMode="External"/><Relationship Id="rId17" Type="http://schemas.openxmlformats.org/officeDocument/2006/relationships/hyperlink" Target="https://www.tax-fin-lex.si/Dokument/Podrobnosti?rootEntityId=02f688e8-a2f1-40c8-978c-ea6de61d093b" TargetMode="External"/><Relationship Id="rId25" Type="http://schemas.openxmlformats.org/officeDocument/2006/relationships/hyperlink" Target="https://www.tax-fin-lex.si/Dokument/Podrobnosti?rootEntityId=aE_114b165f-8d12-4adc-8f8f-32940f58ee8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ax-fin-lex.si/Dokument/Podrobnosti?rootEntityId=2ed3a626-a17e-451e-8d70-540946be48ab" TargetMode="External"/><Relationship Id="rId20" Type="http://schemas.openxmlformats.org/officeDocument/2006/relationships/hyperlink" Target="https://www.tax-fin-lex.si/Dokument/Podrobnosti?rootEntityId=277ed0b6-c570-4a7c-8838-13732406d359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tax-fin-lex.si/Dokument/Podrobnosti?rootEntityId=682906dd-7559-4772-8d68-8b4f22d8e8cf" TargetMode="External"/><Relationship Id="rId24" Type="http://schemas.openxmlformats.org/officeDocument/2006/relationships/hyperlink" Target="https://www.tax-fin-lex.si/Dokument/Podrobnosti?rootEntityId=aE_a8d11c63-5233-4f4d-9fe5-dfbd1dd372e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ax-fin-lex.si/Dokument/Podrobnosti?rootEntityId=cde36880-bdad-4bec-89c8-f2415eefa8b0" TargetMode="External"/><Relationship Id="rId23" Type="http://schemas.openxmlformats.org/officeDocument/2006/relationships/hyperlink" Target="https://www.tax-fin-lex.si/Dokument/Podrobnosti?rootEntityId=E_1b450d4a-de55-4776-91ce-021aa8561fd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tax-fin-lex.si/Dokument/Podrobnosti?rootEntityId=aE_81241ccf-8d34-4dcc-8dcd-272ed64a1ae4" TargetMode="External"/><Relationship Id="rId19" Type="http://schemas.openxmlformats.org/officeDocument/2006/relationships/hyperlink" Target="https://www.tax-fin-lex.si/Dokument/Podrobnosti?rootEntityId=d20e029b-4c7e-4997-8f7e-2f06f110d6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x-fin-lex.si/Dokument/Podrobnosti?rootEntityId=aE_04d9bd94-07d1-413b-86c4-1f337b30c7d9" TargetMode="External"/><Relationship Id="rId14" Type="http://schemas.openxmlformats.org/officeDocument/2006/relationships/hyperlink" Target="https://www.tax-fin-lex.si/Dokument/Podrobnosti?rootEntityId=2c201190-e050-468f-ac71-f060cd8068ac" TargetMode="External"/><Relationship Id="rId22" Type="http://schemas.openxmlformats.org/officeDocument/2006/relationships/hyperlink" Target="https://www.tax-fin-lex.si/Dokument/Podrobnosti?rootEntityId=d1309f9f-04a2-42f3-9e20-5e9f36caadf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14D237-C597-4745-A466-360FB4EE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27</cp:revision>
  <cp:lastPrinted>2024-12-11T07:57:00Z</cp:lastPrinted>
  <dcterms:created xsi:type="dcterms:W3CDTF">2022-05-30T11:39:00Z</dcterms:created>
  <dcterms:modified xsi:type="dcterms:W3CDTF">2024-12-11T08:18:00Z</dcterms:modified>
</cp:coreProperties>
</file>